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11F" w:rsidRDefault="00E4311F" w:rsidP="00E4311F">
      <w:pPr>
        <w:ind w:left="426"/>
        <w:rPr>
          <w:rFonts w:ascii="Arial" w:hAnsi="Arial" w:cs="Arial"/>
        </w:rPr>
      </w:pPr>
      <w:r w:rsidRPr="00177783">
        <w:rPr>
          <w:noProof/>
        </w:rPr>
        <w:drawing>
          <wp:anchor distT="0" distB="0" distL="114300" distR="114300" simplePos="0" relativeHeight="251661312" behindDoc="1" locked="0" layoutInCell="1" allowOverlap="1" wp14:anchorId="554F0D27" wp14:editId="54B88588">
            <wp:simplePos x="0" y="0"/>
            <wp:positionH relativeFrom="margin">
              <wp:posOffset>4730115</wp:posOffset>
            </wp:positionH>
            <wp:positionV relativeFrom="margin">
              <wp:posOffset>-97790</wp:posOffset>
            </wp:positionV>
            <wp:extent cx="2164080" cy="481965"/>
            <wp:effectExtent l="0" t="0" r="7620" b="0"/>
            <wp:wrapTight wrapText="bothSides">
              <wp:wrapPolygon edited="0">
                <wp:start x="0" y="0"/>
                <wp:lineTo x="0" y="20490"/>
                <wp:lineTo x="21486" y="20490"/>
                <wp:lineTo x="21486" y="0"/>
                <wp:lineTo x="0" y="0"/>
              </wp:wrapPolygon>
            </wp:wrapTigh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481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7783">
        <w:rPr>
          <w:noProof/>
        </w:rPr>
        <w:drawing>
          <wp:anchor distT="0" distB="0" distL="114300" distR="114300" simplePos="0" relativeHeight="251659264" behindDoc="1" locked="0" layoutInCell="1" allowOverlap="1" wp14:anchorId="654E59A5" wp14:editId="09D1EBC8">
            <wp:simplePos x="0" y="0"/>
            <wp:positionH relativeFrom="margin">
              <wp:posOffset>40640</wp:posOffset>
            </wp:positionH>
            <wp:positionV relativeFrom="margin">
              <wp:posOffset>-99695</wp:posOffset>
            </wp:positionV>
            <wp:extent cx="2216785" cy="723265"/>
            <wp:effectExtent l="0" t="0" r="0" b="635"/>
            <wp:wrapTight wrapText="bothSides">
              <wp:wrapPolygon edited="0">
                <wp:start x="0" y="0"/>
                <wp:lineTo x="0" y="21050"/>
                <wp:lineTo x="21346" y="21050"/>
                <wp:lineTo x="21346" y="0"/>
                <wp:lineTo x="0" y="0"/>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5106" t="24902" r="65240" b="16129"/>
                    <a:stretch>
                      <a:fillRect/>
                    </a:stretch>
                  </pic:blipFill>
                  <pic:spPr bwMode="auto">
                    <a:xfrm>
                      <a:off x="0" y="0"/>
                      <a:ext cx="2216785" cy="7232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ab/>
        <w:t xml:space="preserve">                                                                           </w:t>
      </w:r>
    </w:p>
    <w:p w:rsidR="00A9258B" w:rsidRDefault="00A9258B" w:rsidP="00E4311F"/>
    <w:p w:rsidR="00E4311F" w:rsidRDefault="00E4311F" w:rsidP="00E4311F"/>
    <w:p w:rsidR="000917AB" w:rsidRDefault="000917AB" w:rsidP="00E4311F"/>
    <w:p w:rsidR="000917AB" w:rsidRPr="007A1CE9" w:rsidRDefault="000917AB" w:rsidP="007A1CE9">
      <w:pPr>
        <w:pBdr>
          <w:bottom w:val="single" w:sz="12" w:space="1" w:color="D0D1D2"/>
        </w:pBdr>
        <w:tabs>
          <w:tab w:val="left" w:pos="1110"/>
        </w:tabs>
        <w:spacing w:after="360"/>
        <w:jc w:val="right"/>
        <w:rPr>
          <w:rFonts w:ascii="Arial" w:hAnsi="Arial" w:cs="Arial"/>
          <w:b/>
          <w:color w:val="B2D119"/>
          <w:sz w:val="36"/>
        </w:rPr>
      </w:pPr>
      <w:r w:rsidRPr="009F1DB4">
        <w:rPr>
          <w:rFonts w:ascii="Arial" w:hAnsi="Arial" w:cs="Arial"/>
          <w:color w:val="3F5664"/>
          <w:sz w:val="36"/>
          <w:szCs w:val="36"/>
        </w:rPr>
        <w:t>Greater Manchester</w:t>
      </w:r>
      <w:r w:rsidRPr="009F1DB4">
        <w:rPr>
          <w:rFonts w:ascii="Arial" w:hAnsi="Arial" w:cs="Arial"/>
          <w:color w:val="3F5664"/>
          <w:sz w:val="36"/>
        </w:rPr>
        <w:t xml:space="preserve"> </w:t>
      </w:r>
      <w:r w:rsidRPr="009F1DB4">
        <w:rPr>
          <w:rFonts w:ascii="Arial" w:hAnsi="Arial" w:cs="Arial"/>
          <w:b/>
          <w:color w:val="B2D119"/>
          <w:sz w:val="36"/>
        </w:rPr>
        <w:t xml:space="preserve">Cancer       </w:t>
      </w:r>
    </w:p>
    <w:tbl>
      <w:tblPr>
        <w:tblW w:w="97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873"/>
        <w:gridCol w:w="1380"/>
        <w:gridCol w:w="1385"/>
      </w:tblGrid>
      <w:tr w:rsidR="00E4311F" w:rsidRPr="00E4311F" w:rsidTr="00E4311F">
        <w:tc>
          <w:tcPr>
            <w:tcW w:w="9748" w:type="dxa"/>
            <w:gridSpan w:val="4"/>
            <w:shd w:val="clear" w:color="auto" w:fill="92D050"/>
          </w:tcPr>
          <w:p w:rsidR="007A1CE9" w:rsidRPr="007A1CE9" w:rsidRDefault="007A1CE9" w:rsidP="007A1CE9">
            <w:pPr>
              <w:spacing w:before="120" w:after="120"/>
              <w:jc w:val="center"/>
              <w:rPr>
                <w:rFonts w:asciiTheme="minorHAnsi" w:hAnsiTheme="minorHAnsi" w:cs="Arial"/>
                <w:b/>
                <w:sz w:val="48"/>
                <w:szCs w:val="48"/>
              </w:rPr>
            </w:pPr>
            <w:r w:rsidRPr="007A1CE9">
              <w:rPr>
                <w:rFonts w:asciiTheme="minorHAnsi" w:hAnsiTheme="minorHAnsi" w:cs="Arial"/>
                <w:b/>
                <w:sz w:val="48"/>
                <w:szCs w:val="48"/>
              </w:rPr>
              <w:t>DRAFT</w:t>
            </w:r>
            <w:r>
              <w:rPr>
                <w:rFonts w:asciiTheme="minorHAnsi" w:hAnsiTheme="minorHAnsi" w:cs="Arial"/>
                <w:b/>
                <w:sz w:val="48"/>
                <w:szCs w:val="48"/>
              </w:rPr>
              <w:t xml:space="preserve"> FOR COMMENT &amp; DEVELOPMENT</w:t>
            </w:r>
          </w:p>
          <w:p w:rsidR="007A1CE9" w:rsidRPr="00E4311F" w:rsidRDefault="00E4311F" w:rsidP="007A1CE9">
            <w:pPr>
              <w:spacing w:before="120" w:after="120"/>
              <w:jc w:val="center"/>
              <w:rPr>
                <w:rFonts w:asciiTheme="minorHAnsi" w:hAnsiTheme="minorHAnsi" w:cs="Arial"/>
                <w:b/>
                <w:sz w:val="20"/>
                <w:szCs w:val="20"/>
              </w:rPr>
            </w:pPr>
            <w:r w:rsidRPr="00E4311F">
              <w:rPr>
                <w:rFonts w:asciiTheme="minorHAnsi" w:hAnsiTheme="minorHAnsi" w:cs="Arial"/>
                <w:b/>
                <w:sz w:val="22"/>
                <w:szCs w:val="22"/>
              </w:rPr>
              <w:softHyphen/>
              <w:t>Business</w:t>
            </w:r>
            <w:r w:rsidRPr="00E4311F">
              <w:rPr>
                <w:rFonts w:asciiTheme="minorHAnsi" w:hAnsiTheme="minorHAnsi" w:cs="Arial"/>
                <w:b/>
                <w:sz w:val="20"/>
                <w:szCs w:val="20"/>
              </w:rPr>
              <w:t xml:space="preserve"> Case Details</w:t>
            </w:r>
          </w:p>
        </w:tc>
      </w:tr>
      <w:tr w:rsidR="00E4311F" w:rsidRPr="00E4311F" w:rsidTr="001932BA">
        <w:trPr>
          <w:trHeight w:val="397"/>
        </w:trPr>
        <w:tc>
          <w:tcPr>
            <w:tcW w:w="4110" w:type="dxa"/>
            <w:vAlign w:val="center"/>
          </w:tcPr>
          <w:p w:rsidR="00E4311F" w:rsidRPr="00E4311F" w:rsidRDefault="00E4311F" w:rsidP="00E4311F">
            <w:pPr>
              <w:spacing w:before="120" w:after="120"/>
              <w:rPr>
                <w:rFonts w:asciiTheme="minorHAnsi" w:hAnsiTheme="minorHAnsi" w:cs="Arial"/>
                <w:b/>
                <w:sz w:val="20"/>
                <w:szCs w:val="20"/>
              </w:rPr>
            </w:pPr>
            <w:r w:rsidRPr="00E4311F">
              <w:rPr>
                <w:rFonts w:asciiTheme="minorHAnsi" w:hAnsiTheme="minorHAnsi" w:cs="Arial"/>
                <w:b/>
                <w:sz w:val="20"/>
                <w:szCs w:val="20"/>
              </w:rPr>
              <w:t>Business Case Title</w:t>
            </w:r>
          </w:p>
        </w:tc>
        <w:tc>
          <w:tcPr>
            <w:tcW w:w="5638" w:type="dxa"/>
            <w:gridSpan w:val="3"/>
            <w:vAlign w:val="center"/>
          </w:tcPr>
          <w:p w:rsidR="00E4311F" w:rsidRPr="00E4311F" w:rsidRDefault="00440160" w:rsidP="00E4311F">
            <w:pPr>
              <w:spacing w:before="120" w:after="120"/>
              <w:rPr>
                <w:rFonts w:asciiTheme="minorHAnsi" w:hAnsiTheme="minorHAnsi" w:cs="Arial"/>
                <w:sz w:val="20"/>
                <w:szCs w:val="20"/>
              </w:rPr>
            </w:pPr>
            <w:r>
              <w:rPr>
                <w:rFonts w:asciiTheme="minorHAnsi" w:hAnsiTheme="minorHAnsi" w:cs="Arial"/>
                <w:sz w:val="20"/>
                <w:szCs w:val="20"/>
              </w:rPr>
              <w:t xml:space="preserve">Sustaining the CURE project at </w:t>
            </w:r>
            <w:r w:rsidR="002B3AEF" w:rsidRPr="002B3AEF">
              <w:rPr>
                <w:rFonts w:asciiTheme="minorHAnsi" w:hAnsiTheme="minorHAnsi" w:cstheme="minorHAnsi"/>
                <w:color w:val="FF0000"/>
                <w:sz w:val="22"/>
              </w:rPr>
              <w:t xml:space="preserve">xxxxxxxxx </w:t>
            </w:r>
            <w:r w:rsidR="002B3AEF" w:rsidRPr="00DC3B99">
              <w:rPr>
                <w:rFonts w:asciiTheme="minorHAnsi" w:hAnsiTheme="minorHAnsi" w:cstheme="minorHAnsi"/>
                <w:sz w:val="22"/>
              </w:rPr>
              <w:t xml:space="preserve">Hospital </w:t>
            </w:r>
            <w:r>
              <w:rPr>
                <w:rFonts w:asciiTheme="minorHAnsi" w:hAnsiTheme="minorHAnsi" w:cs="Arial"/>
                <w:sz w:val="20"/>
                <w:szCs w:val="20"/>
              </w:rPr>
              <w:t xml:space="preserve">– treating tobacco addiction  </w:t>
            </w:r>
          </w:p>
        </w:tc>
      </w:tr>
      <w:tr w:rsidR="00E4311F" w:rsidRPr="00E4311F" w:rsidTr="001932BA">
        <w:trPr>
          <w:trHeight w:val="397"/>
        </w:trPr>
        <w:tc>
          <w:tcPr>
            <w:tcW w:w="4110" w:type="dxa"/>
            <w:vAlign w:val="center"/>
          </w:tcPr>
          <w:p w:rsidR="00E4311F" w:rsidRPr="00E4311F" w:rsidRDefault="00E4311F" w:rsidP="00E4311F">
            <w:pPr>
              <w:spacing w:before="120" w:after="120"/>
              <w:rPr>
                <w:rFonts w:asciiTheme="minorHAnsi" w:hAnsiTheme="minorHAnsi" w:cs="Arial"/>
                <w:b/>
                <w:sz w:val="20"/>
                <w:szCs w:val="20"/>
              </w:rPr>
            </w:pPr>
          </w:p>
        </w:tc>
        <w:tc>
          <w:tcPr>
            <w:tcW w:w="4253" w:type="dxa"/>
            <w:gridSpan w:val="2"/>
            <w:vAlign w:val="center"/>
          </w:tcPr>
          <w:p w:rsidR="00E4311F" w:rsidRPr="00E4311F" w:rsidRDefault="00E4311F" w:rsidP="00E4311F">
            <w:pPr>
              <w:spacing w:before="120" w:after="120"/>
              <w:rPr>
                <w:rFonts w:asciiTheme="minorHAnsi" w:hAnsiTheme="minorHAnsi" w:cs="Arial"/>
                <w:b/>
                <w:sz w:val="20"/>
                <w:szCs w:val="20"/>
              </w:rPr>
            </w:pPr>
            <w:r w:rsidRPr="00E4311F">
              <w:rPr>
                <w:rFonts w:asciiTheme="minorHAnsi" w:hAnsiTheme="minorHAnsi" w:cs="Arial"/>
                <w:b/>
                <w:sz w:val="20"/>
                <w:szCs w:val="20"/>
              </w:rPr>
              <w:t>Name</w:t>
            </w:r>
          </w:p>
        </w:tc>
        <w:tc>
          <w:tcPr>
            <w:tcW w:w="1385" w:type="dxa"/>
            <w:vAlign w:val="center"/>
          </w:tcPr>
          <w:p w:rsidR="00E4311F" w:rsidRPr="00E4311F" w:rsidRDefault="00E4311F" w:rsidP="00E4311F">
            <w:pPr>
              <w:spacing w:before="120" w:after="120"/>
              <w:rPr>
                <w:rFonts w:asciiTheme="minorHAnsi" w:hAnsiTheme="minorHAnsi" w:cs="Arial"/>
                <w:b/>
                <w:sz w:val="20"/>
                <w:szCs w:val="20"/>
              </w:rPr>
            </w:pPr>
            <w:r w:rsidRPr="00E4311F">
              <w:rPr>
                <w:rFonts w:asciiTheme="minorHAnsi" w:hAnsiTheme="minorHAnsi" w:cs="Arial"/>
                <w:b/>
                <w:sz w:val="20"/>
                <w:szCs w:val="20"/>
              </w:rPr>
              <w:t>Date</w:t>
            </w:r>
          </w:p>
        </w:tc>
      </w:tr>
      <w:tr w:rsidR="00E4311F" w:rsidRPr="00E4311F" w:rsidTr="001932BA">
        <w:trPr>
          <w:trHeight w:val="397"/>
        </w:trPr>
        <w:tc>
          <w:tcPr>
            <w:tcW w:w="4110" w:type="dxa"/>
            <w:vAlign w:val="center"/>
          </w:tcPr>
          <w:p w:rsidR="00E4311F" w:rsidRPr="00E4311F" w:rsidRDefault="00E4311F" w:rsidP="00E4311F">
            <w:pPr>
              <w:spacing w:before="120" w:after="120"/>
              <w:rPr>
                <w:rFonts w:asciiTheme="minorHAnsi" w:hAnsiTheme="minorHAnsi" w:cs="Arial"/>
                <w:b/>
                <w:sz w:val="20"/>
                <w:szCs w:val="20"/>
              </w:rPr>
            </w:pPr>
            <w:r w:rsidRPr="00E4311F">
              <w:rPr>
                <w:rFonts w:asciiTheme="minorHAnsi" w:hAnsiTheme="minorHAnsi" w:cs="Arial"/>
                <w:b/>
                <w:sz w:val="20"/>
                <w:szCs w:val="20"/>
              </w:rPr>
              <w:t>Executive Sponsor / Senior Responsible Officer</w:t>
            </w:r>
          </w:p>
        </w:tc>
        <w:tc>
          <w:tcPr>
            <w:tcW w:w="4253" w:type="dxa"/>
            <w:gridSpan w:val="2"/>
            <w:vAlign w:val="center"/>
          </w:tcPr>
          <w:p w:rsidR="00E4311F" w:rsidRPr="00DC3B99" w:rsidRDefault="00440160" w:rsidP="00E4311F">
            <w:pPr>
              <w:spacing w:before="120" w:after="120"/>
              <w:rPr>
                <w:rFonts w:asciiTheme="minorHAnsi" w:hAnsiTheme="minorHAnsi" w:cs="Arial"/>
                <w:color w:val="FF0000"/>
                <w:sz w:val="20"/>
                <w:szCs w:val="20"/>
              </w:rPr>
            </w:pPr>
            <w:r w:rsidRPr="00DC3B99">
              <w:rPr>
                <w:rFonts w:asciiTheme="minorHAnsi" w:hAnsiTheme="minorHAnsi" w:cs="Arial"/>
                <w:color w:val="FF0000"/>
                <w:sz w:val="20"/>
                <w:szCs w:val="20"/>
              </w:rPr>
              <w:t>Locality to specify</w:t>
            </w:r>
          </w:p>
        </w:tc>
        <w:tc>
          <w:tcPr>
            <w:tcW w:w="1385" w:type="dxa"/>
            <w:vAlign w:val="center"/>
          </w:tcPr>
          <w:p w:rsidR="00E4311F" w:rsidRPr="00E4311F" w:rsidRDefault="00E4311F" w:rsidP="00E4311F">
            <w:pPr>
              <w:spacing w:before="120" w:after="120"/>
              <w:rPr>
                <w:rFonts w:asciiTheme="minorHAnsi" w:hAnsiTheme="minorHAnsi" w:cs="Arial"/>
                <w:sz w:val="20"/>
                <w:szCs w:val="20"/>
              </w:rPr>
            </w:pPr>
          </w:p>
        </w:tc>
      </w:tr>
      <w:tr w:rsidR="00E4311F" w:rsidRPr="00E4311F" w:rsidTr="001932BA">
        <w:trPr>
          <w:trHeight w:val="397"/>
        </w:trPr>
        <w:tc>
          <w:tcPr>
            <w:tcW w:w="4110" w:type="dxa"/>
            <w:vAlign w:val="center"/>
          </w:tcPr>
          <w:p w:rsidR="00E4311F" w:rsidRPr="00E4311F" w:rsidRDefault="00E4311F" w:rsidP="00E4311F">
            <w:pPr>
              <w:spacing w:before="120" w:after="120"/>
              <w:rPr>
                <w:rFonts w:asciiTheme="minorHAnsi" w:hAnsiTheme="minorHAnsi" w:cs="Arial"/>
                <w:b/>
                <w:sz w:val="20"/>
                <w:szCs w:val="20"/>
              </w:rPr>
            </w:pPr>
            <w:r w:rsidRPr="00E4311F">
              <w:rPr>
                <w:rFonts w:asciiTheme="minorHAnsi" w:hAnsiTheme="minorHAnsi" w:cs="Arial"/>
                <w:b/>
                <w:sz w:val="20"/>
                <w:szCs w:val="20"/>
              </w:rPr>
              <w:t>Commissioning Lead</w:t>
            </w:r>
          </w:p>
        </w:tc>
        <w:tc>
          <w:tcPr>
            <w:tcW w:w="4253" w:type="dxa"/>
            <w:gridSpan w:val="2"/>
            <w:vAlign w:val="center"/>
          </w:tcPr>
          <w:p w:rsidR="00E4311F" w:rsidRPr="00DC3B99" w:rsidRDefault="00DC3B99" w:rsidP="00E4311F">
            <w:pPr>
              <w:spacing w:before="120" w:after="120"/>
              <w:rPr>
                <w:rFonts w:asciiTheme="minorHAnsi" w:hAnsiTheme="minorHAnsi" w:cs="Arial"/>
                <w:color w:val="FF0000"/>
                <w:sz w:val="20"/>
                <w:szCs w:val="20"/>
              </w:rPr>
            </w:pPr>
            <w:r w:rsidRPr="00DC3B99">
              <w:rPr>
                <w:rFonts w:asciiTheme="minorHAnsi" w:hAnsiTheme="minorHAnsi" w:cs="Arial"/>
                <w:color w:val="FF0000"/>
                <w:sz w:val="20"/>
                <w:szCs w:val="20"/>
              </w:rPr>
              <w:t>Tobacco Commissioner</w:t>
            </w:r>
          </w:p>
        </w:tc>
        <w:tc>
          <w:tcPr>
            <w:tcW w:w="1385" w:type="dxa"/>
            <w:vAlign w:val="center"/>
          </w:tcPr>
          <w:p w:rsidR="00E4311F" w:rsidRPr="00E4311F" w:rsidRDefault="00E4311F" w:rsidP="00E4311F">
            <w:pPr>
              <w:spacing w:before="120" w:after="120"/>
              <w:rPr>
                <w:rFonts w:asciiTheme="minorHAnsi" w:hAnsiTheme="minorHAnsi" w:cs="Arial"/>
                <w:b/>
                <w:sz w:val="20"/>
                <w:szCs w:val="20"/>
              </w:rPr>
            </w:pPr>
          </w:p>
        </w:tc>
      </w:tr>
      <w:tr w:rsidR="00E4311F" w:rsidRPr="00E4311F" w:rsidTr="001932BA">
        <w:trPr>
          <w:trHeight w:val="397"/>
        </w:trPr>
        <w:tc>
          <w:tcPr>
            <w:tcW w:w="4110" w:type="dxa"/>
            <w:vAlign w:val="center"/>
          </w:tcPr>
          <w:p w:rsidR="00E4311F" w:rsidRPr="00E4311F" w:rsidRDefault="00E4311F" w:rsidP="00E4311F">
            <w:pPr>
              <w:spacing w:before="120" w:after="120"/>
              <w:rPr>
                <w:rFonts w:asciiTheme="minorHAnsi" w:hAnsiTheme="minorHAnsi" w:cs="Arial"/>
                <w:b/>
                <w:sz w:val="20"/>
                <w:szCs w:val="20"/>
              </w:rPr>
            </w:pPr>
            <w:r w:rsidRPr="00E4311F">
              <w:rPr>
                <w:rFonts w:asciiTheme="minorHAnsi" w:hAnsiTheme="minorHAnsi" w:cs="Arial"/>
                <w:b/>
                <w:sz w:val="20"/>
                <w:szCs w:val="20"/>
              </w:rPr>
              <w:t>Finance Lead</w:t>
            </w:r>
          </w:p>
        </w:tc>
        <w:tc>
          <w:tcPr>
            <w:tcW w:w="4253" w:type="dxa"/>
            <w:gridSpan w:val="2"/>
            <w:vAlign w:val="center"/>
          </w:tcPr>
          <w:p w:rsidR="00E4311F" w:rsidRPr="00DC3B99" w:rsidRDefault="00440160" w:rsidP="00E4311F">
            <w:pPr>
              <w:spacing w:before="120" w:after="120"/>
              <w:rPr>
                <w:rFonts w:asciiTheme="minorHAnsi" w:hAnsiTheme="minorHAnsi" w:cs="Arial"/>
                <w:color w:val="FF0000"/>
                <w:sz w:val="20"/>
                <w:szCs w:val="20"/>
              </w:rPr>
            </w:pPr>
            <w:r w:rsidRPr="00DC3B99">
              <w:rPr>
                <w:rFonts w:asciiTheme="minorHAnsi" w:hAnsiTheme="minorHAnsi" w:cs="Arial"/>
                <w:color w:val="FF0000"/>
                <w:sz w:val="20"/>
                <w:szCs w:val="20"/>
              </w:rPr>
              <w:t>Locality to specify</w:t>
            </w:r>
          </w:p>
        </w:tc>
        <w:tc>
          <w:tcPr>
            <w:tcW w:w="1385" w:type="dxa"/>
            <w:vAlign w:val="center"/>
          </w:tcPr>
          <w:p w:rsidR="00E4311F" w:rsidRPr="00E4311F" w:rsidRDefault="00E4311F" w:rsidP="00E4311F">
            <w:pPr>
              <w:spacing w:before="120" w:after="120"/>
              <w:rPr>
                <w:rFonts w:asciiTheme="minorHAnsi" w:hAnsiTheme="minorHAnsi" w:cs="Arial"/>
                <w:b/>
                <w:sz w:val="20"/>
                <w:szCs w:val="20"/>
              </w:rPr>
            </w:pPr>
          </w:p>
        </w:tc>
      </w:tr>
      <w:tr w:rsidR="00E4311F" w:rsidRPr="00E4311F" w:rsidTr="001932BA">
        <w:trPr>
          <w:trHeight w:val="397"/>
        </w:trPr>
        <w:tc>
          <w:tcPr>
            <w:tcW w:w="4110" w:type="dxa"/>
            <w:vAlign w:val="center"/>
          </w:tcPr>
          <w:p w:rsidR="00E4311F" w:rsidRPr="00E4311F" w:rsidRDefault="00E4311F" w:rsidP="00E4311F">
            <w:pPr>
              <w:spacing w:before="120" w:after="120"/>
              <w:rPr>
                <w:rFonts w:asciiTheme="minorHAnsi" w:hAnsiTheme="minorHAnsi" w:cs="Arial"/>
                <w:b/>
                <w:sz w:val="20"/>
                <w:szCs w:val="20"/>
              </w:rPr>
            </w:pPr>
            <w:r w:rsidRPr="00E4311F">
              <w:rPr>
                <w:rFonts w:asciiTheme="minorHAnsi" w:hAnsiTheme="minorHAnsi" w:cs="Arial"/>
                <w:b/>
                <w:sz w:val="20"/>
                <w:szCs w:val="20"/>
              </w:rPr>
              <w:t>Clinical Lead</w:t>
            </w:r>
          </w:p>
        </w:tc>
        <w:tc>
          <w:tcPr>
            <w:tcW w:w="4253" w:type="dxa"/>
            <w:gridSpan w:val="2"/>
            <w:vAlign w:val="center"/>
          </w:tcPr>
          <w:p w:rsidR="00E4311F" w:rsidRPr="00DC3B99" w:rsidRDefault="00DC3B99" w:rsidP="00E4311F">
            <w:pPr>
              <w:spacing w:before="120" w:after="120"/>
              <w:rPr>
                <w:rFonts w:asciiTheme="minorHAnsi" w:hAnsiTheme="minorHAnsi" w:cs="Arial"/>
                <w:color w:val="FF0000"/>
                <w:sz w:val="20"/>
                <w:szCs w:val="20"/>
              </w:rPr>
            </w:pPr>
            <w:r w:rsidRPr="00DC3B99">
              <w:rPr>
                <w:rFonts w:asciiTheme="minorHAnsi" w:hAnsiTheme="minorHAnsi" w:cs="Arial"/>
                <w:color w:val="FF0000"/>
                <w:sz w:val="20"/>
                <w:szCs w:val="20"/>
              </w:rPr>
              <w:t>CURE Clinical Lead</w:t>
            </w:r>
          </w:p>
        </w:tc>
        <w:tc>
          <w:tcPr>
            <w:tcW w:w="1385" w:type="dxa"/>
            <w:vAlign w:val="center"/>
          </w:tcPr>
          <w:p w:rsidR="00E4311F" w:rsidRPr="00E4311F" w:rsidRDefault="00E4311F" w:rsidP="00E4311F">
            <w:pPr>
              <w:spacing w:before="120" w:after="120"/>
              <w:rPr>
                <w:rFonts w:asciiTheme="minorHAnsi" w:hAnsiTheme="minorHAnsi" w:cs="Arial"/>
                <w:b/>
                <w:sz w:val="20"/>
                <w:szCs w:val="20"/>
              </w:rPr>
            </w:pPr>
          </w:p>
        </w:tc>
      </w:tr>
      <w:tr w:rsidR="00E4311F" w:rsidRPr="00E4311F" w:rsidTr="001932BA">
        <w:tc>
          <w:tcPr>
            <w:tcW w:w="4110" w:type="dxa"/>
          </w:tcPr>
          <w:p w:rsidR="00E4311F" w:rsidRPr="00E4311F" w:rsidRDefault="00E4311F" w:rsidP="00E4311F">
            <w:pPr>
              <w:spacing w:before="120" w:after="120"/>
              <w:jc w:val="both"/>
              <w:rPr>
                <w:rFonts w:asciiTheme="minorHAnsi" w:hAnsiTheme="minorHAnsi" w:cs="Arial"/>
                <w:b/>
                <w:sz w:val="20"/>
                <w:szCs w:val="20"/>
              </w:rPr>
            </w:pPr>
            <w:r w:rsidRPr="00E4311F">
              <w:rPr>
                <w:rFonts w:asciiTheme="minorHAnsi" w:hAnsiTheme="minorHAnsi" w:cs="Arial"/>
                <w:b/>
                <w:sz w:val="20"/>
                <w:szCs w:val="20"/>
              </w:rPr>
              <w:t>Value: £</w:t>
            </w:r>
          </w:p>
        </w:tc>
        <w:tc>
          <w:tcPr>
            <w:tcW w:w="2873" w:type="dxa"/>
          </w:tcPr>
          <w:p w:rsidR="00E4311F" w:rsidRPr="00E4311F" w:rsidRDefault="00E4311F" w:rsidP="00E4311F">
            <w:pPr>
              <w:spacing w:before="120" w:after="120"/>
              <w:rPr>
                <w:rFonts w:asciiTheme="minorHAnsi" w:hAnsiTheme="minorHAnsi" w:cs="Arial"/>
                <w:b/>
                <w:sz w:val="20"/>
                <w:szCs w:val="20"/>
              </w:rPr>
            </w:pPr>
            <w:r w:rsidRPr="00E4311F">
              <w:rPr>
                <w:rFonts w:asciiTheme="minorHAnsi" w:hAnsiTheme="minorHAnsi" w:cs="Arial"/>
                <w:b/>
                <w:sz w:val="20"/>
                <w:szCs w:val="20"/>
              </w:rPr>
              <w:t>Contract Length:</w:t>
            </w:r>
            <w:r w:rsidR="002E246A">
              <w:rPr>
                <w:rFonts w:asciiTheme="minorHAnsi" w:hAnsiTheme="minorHAnsi" w:cs="Arial"/>
                <w:b/>
                <w:sz w:val="20"/>
                <w:szCs w:val="20"/>
              </w:rPr>
              <w:t xml:space="preserve"> Substantive posts</w:t>
            </w:r>
          </w:p>
        </w:tc>
        <w:tc>
          <w:tcPr>
            <w:tcW w:w="2765" w:type="dxa"/>
            <w:gridSpan w:val="2"/>
          </w:tcPr>
          <w:p w:rsidR="00E4311F" w:rsidRPr="00E4311F" w:rsidRDefault="002E246A" w:rsidP="00E4311F">
            <w:pPr>
              <w:spacing w:before="120"/>
              <w:rPr>
                <w:rFonts w:asciiTheme="minorHAnsi" w:hAnsiTheme="minorHAnsi" w:cs="Arial"/>
                <w:b/>
                <w:sz w:val="20"/>
                <w:szCs w:val="20"/>
              </w:rPr>
            </w:pPr>
            <w:r>
              <w:rPr>
                <w:rFonts w:asciiTheme="minorHAnsi" w:hAnsiTheme="minorHAnsi" w:cs="Arial"/>
                <w:b/>
                <w:sz w:val="20"/>
                <w:szCs w:val="20"/>
              </w:rPr>
              <w:t>Recurrent</w:t>
            </w:r>
          </w:p>
          <w:p w:rsidR="00E4311F" w:rsidRPr="001932BA" w:rsidRDefault="00E4311F" w:rsidP="00E4311F">
            <w:pPr>
              <w:spacing w:after="120"/>
              <w:rPr>
                <w:rFonts w:asciiTheme="minorHAnsi" w:hAnsiTheme="minorHAnsi" w:cs="Arial"/>
                <w:i/>
                <w:sz w:val="20"/>
                <w:szCs w:val="20"/>
              </w:rPr>
            </w:pPr>
          </w:p>
        </w:tc>
      </w:tr>
    </w:tbl>
    <w:p w:rsidR="00E4311F" w:rsidRPr="00765522" w:rsidRDefault="00E4311F" w:rsidP="00E4311F">
      <w:pPr>
        <w:rPr>
          <w:rFonts w:asciiTheme="minorHAnsi" w:hAnsiTheme="minorHAnsi" w:cs="Arial"/>
          <w:sz w:val="22"/>
          <w:szCs w:val="22"/>
        </w:rPr>
      </w:pPr>
    </w:p>
    <w:p w:rsidR="00E4311F" w:rsidRPr="00765522" w:rsidRDefault="00E4311F" w:rsidP="00E4311F">
      <w:pPr>
        <w:rPr>
          <w:rFonts w:asciiTheme="minorHAnsi" w:hAnsiTheme="minorHAnsi" w:cs="Arial"/>
          <w:sz w:val="22"/>
          <w:szCs w:val="22"/>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451"/>
        <w:gridCol w:w="5114"/>
        <w:gridCol w:w="1831"/>
      </w:tblGrid>
      <w:tr w:rsidR="00E4311F" w:rsidRPr="00E4311F" w:rsidTr="00E4311F">
        <w:tc>
          <w:tcPr>
            <w:tcW w:w="9780" w:type="dxa"/>
            <w:gridSpan w:val="4"/>
            <w:shd w:val="clear" w:color="auto" w:fill="002060"/>
          </w:tcPr>
          <w:p w:rsidR="00E4311F" w:rsidRPr="00E4311F" w:rsidRDefault="00E4311F" w:rsidP="00E4311F">
            <w:pPr>
              <w:spacing w:before="120" w:after="120"/>
              <w:jc w:val="center"/>
              <w:rPr>
                <w:rFonts w:ascii="Calibri" w:hAnsi="Calibri" w:cs="Arial"/>
                <w:b/>
                <w:sz w:val="22"/>
                <w:szCs w:val="22"/>
              </w:rPr>
            </w:pPr>
            <w:r w:rsidRPr="00E4311F">
              <w:rPr>
                <w:rFonts w:ascii="Calibri" w:hAnsi="Calibri" w:cs="Arial"/>
                <w:b/>
                <w:sz w:val="22"/>
                <w:szCs w:val="22"/>
              </w:rPr>
              <w:t>Case version control log</w:t>
            </w:r>
          </w:p>
        </w:tc>
      </w:tr>
      <w:tr w:rsidR="00E4311F" w:rsidRPr="00E4311F" w:rsidTr="002E246A">
        <w:tc>
          <w:tcPr>
            <w:tcW w:w="1384" w:type="dxa"/>
            <w:shd w:val="clear" w:color="auto" w:fill="DBE5F1"/>
          </w:tcPr>
          <w:p w:rsidR="00E4311F" w:rsidRPr="00E4311F" w:rsidRDefault="00E4311F" w:rsidP="00E4311F">
            <w:pPr>
              <w:spacing w:before="120" w:after="120"/>
              <w:jc w:val="center"/>
              <w:rPr>
                <w:rFonts w:ascii="Calibri" w:hAnsi="Calibri" w:cs="Arial"/>
                <w:b/>
                <w:sz w:val="20"/>
                <w:szCs w:val="20"/>
              </w:rPr>
            </w:pPr>
            <w:r w:rsidRPr="00E4311F">
              <w:rPr>
                <w:rFonts w:ascii="Calibri" w:hAnsi="Calibri" w:cs="Arial"/>
                <w:b/>
                <w:sz w:val="20"/>
                <w:szCs w:val="20"/>
              </w:rPr>
              <w:t>Version no.</w:t>
            </w:r>
          </w:p>
        </w:tc>
        <w:tc>
          <w:tcPr>
            <w:tcW w:w="1451" w:type="dxa"/>
            <w:shd w:val="clear" w:color="auto" w:fill="DBE5F1"/>
          </w:tcPr>
          <w:p w:rsidR="00E4311F" w:rsidRPr="00E4311F" w:rsidRDefault="00E4311F" w:rsidP="00E4311F">
            <w:pPr>
              <w:spacing w:before="120" w:after="120"/>
              <w:jc w:val="both"/>
              <w:rPr>
                <w:rFonts w:ascii="Calibri" w:hAnsi="Calibri" w:cs="Arial"/>
                <w:b/>
                <w:sz w:val="20"/>
                <w:szCs w:val="20"/>
              </w:rPr>
            </w:pPr>
            <w:r w:rsidRPr="00E4311F">
              <w:rPr>
                <w:rFonts w:ascii="Calibri" w:hAnsi="Calibri" w:cs="Arial"/>
                <w:b/>
                <w:sz w:val="20"/>
                <w:szCs w:val="20"/>
              </w:rPr>
              <w:t>Author</w:t>
            </w:r>
          </w:p>
        </w:tc>
        <w:tc>
          <w:tcPr>
            <w:tcW w:w="5114" w:type="dxa"/>
            <w:shd w:val="clear" w:color="auto" w:fill="DBE5F1"/>
          </w:tcPr>
          <w:p w:rsidR="00E4311F" w:rsidRPr="00E4311F" w:rsidRDefault="00E4311F" w:rsidP="00E4311F">
            <w:pPr>
              <w:spacing w:before="120" w:after="120"/>
              <w:jc w:val="both"/>
              <w:rPr>
                <w:rFonts w:ascii="Calibri" w:hAnsi="Calibri" w:cs="Arial"/>
                <w:b/>
                <w:sz w:val="20"/>
                <w:szCs w:val="20"/>
              </w:rPr>
            </w:pPr>
            <w:r w:rsidRPr="00E4311F">
              <w:rPr>
                <w:rFonts w:ascii="Calibri" w:hAnsi="Calibri" w:cs="Arial"/>
                <w:b/>
                <w:sz w:val="20"/>
                <w:szCs w:val="20"/>
              </w:rPr>
              <w:t>Amendment</w:t>
            </w:r>
          </w:p>
        </w:tc>
        <w:tc>
          <w:tcPr>
            <w:tcW w:w="1831" w:type="dxa"/>
            <w:shd w:val="clear" w:color="auto" w:fill="DBE5F1"/>
          </w:tcPr>
          <w:p w:rsidR="00E4311F" w:rsidRPr="00E4311F" w:rsidRDefault="00E4311F" w:rsidP="00E4311F">
            <w:pPr>
              <w:spacing w:before="120" w:after="120"/>
              <w:jc w:val="both"/>
              <w:rPr>
                <w:rFonts w:ascii="Calibri" w:hAnsi="Calibri" w:cs="Arial"/>
                <w:b/>
                <w:sz w:val="20"/>
                <w:szCs w:val="20"/>
              </w:rPr>
            </w:pPr>
            <w:r w:rsidRPr="00E4311F">
              <w:rPr>
                <w:rFonts w:ascii="Calibri" w:hAnsi="Calibri" w:cs="Arial"/>
                <w:b/>
                <w:sz w:val="20"/>
                <w:szCs w:val="20"/>
              </w:rPr>
              <w:t>Date</w:t>
            </w:r>
          </w:p>
        </w:tc>
      </w:tr>
      <w:tr w:rsidR="00E4311F" w:rsidRPr="00E4311F" w:rsidTr="002E246A">
        <w:trPr>
          <w:trHeight w:val="397"/>
        </w:trPr>
        <w:tc>
          <w:tcPr>
            <w:tcW w:w="1384" w:type="dxa"/>
          </w:tcPr>
          <w:p w:rsidR="00E4311F" w:rsidRPr="00E4311F" w:rsidRDefault="002E246A" w:rsidP="00E4311F">
            <w:pPr>
              <w:spacing w:before="120" w:after="120"/>
              <w:jc w:val="both"/>
              <w:rPr>
                <w:rFonts w:ascii="Calibri" w:hAnsi="Calibri" w:cs="Arial"/>
                <w:sz w:val="20"/>
                <w:szCs w:val="20"/>
              </w:rPr>
            </w:pPr>
            <w:r>
              <w:rPr>
                <w:rFonts w:ascii="Calibri" w:hAnsi="Calibri" w:cs="Arial"/>
                <w:sz w:val="20"/>
                <w:szCs w:val="20"/>
              </w:rPr>
              <w:t>1.0</w:t>
            </w:r>
          </w:p>
        </w:tc>
        <w:tc>
          <w:tcPr>
            <w:tcW w:w="1451" w:type="dxa"/>
          </w:tcPr>
          <w:p w:rsidR="00E4311F" w:rsidRPr="00E4311F" w:rsidRDefault="002E246A" w:rsidP="00E4311F">
            <w:pPr>
              <w:spacing w:before="120" w:after="120"/>
              <w:jc w:val="center"/>
              <w:rPr>
                <w:rFonts w:ascii="Calibri" w:hAnsi="Calibri" w:cs="Arial"/>
                <w:sz w:val="20"/>
                <w:szCs w:val="20"/>
              </w:rPr>
            </w:pPr>
            <w:r>
              <w:rPr>
                <w:rFonts w:ascii="Calibri" w:hAnsi="Calibri" w:cs="Arial"/>
                <w:sz w:val="20"/>
                <w:szCs w:val="20"/>
              </w:rPr>
              <w:t>Freya Howle</w:t>
            </w:r>
          </w:p>
        </w:tc>
        <w:tc>
          <w:tcPr>
            <w:tcW w:w="5114" w:type="dxa"/>
          </w:tcPr>
          <w:p w:rsidR="00E4311F" w:rsidRPr="00E4311F" w:rsidRDefault="002E246A" w:rsidP="00E4311F">
            <w:pPr>
              <w:spacing w:before="120" w:after="120"/>
              <w:rPr>
                <w:rFonts w:ascii="Calibri" w:hAnsi="Calibri" w:cs="Arial"/>
                <w:sz w:val="20"/>
                <w:szCs w:val="20"/>
              </w:rPr>
            </w:pPr>
            <w:r>
              <w:rPr>
                <w:rFonts w:ascii="Calibri" w:hAnsi="Calibri" w:cs="Arial"/>
                <w:sz w:val="20"/>
                <w:szCs w:val="20"/>
              </w:rPr>
              <w:t>First draft</w:t>
            </w:r>
          </w:p>
        </w:tc>
        <w:tc>
          <w:tcPr>
            <w:tcW w:w="1831" w:type="dxa"/>
          </w:tcPr>
          <w:p w:rsidR="00E4311F" w:rsidRPr="00E4311F" w:rsidRDefault="002E246A" w:rsidP="002E246A">
            <w:pPr>
              <w:spacing w:before="120" w:after="120"/>
              <w:rPr>
                <w:rFonts w:ascii="Calibri" w:hAnsi="Calibri" w:cs="Arial"/>
                <w:sz w:val="20"/>
                <w:szCs w:val="20"/>
              </w:rPr>
            </w:pPr>
            <w:r>
              <w:rPr>
                <w:rFonts w:ascii="Calibri" w:hAnsi="Calibri" w:cs="Arial"/>
                <w:sz w:val="20"/>
                <w:szCs w:val="20"/>
              </w:rPr>
              <w:t>2/8/19</w:t>
            </w:r>
          </w:p>
        </w:tc>
      </w:tr>
      <w:tr w:rsidR="00E4311F" w:rsidRPr="00E4311F" w:rsidTr="002E246A">
        <w:trPr>
          <w:trHeight w:val="397"/>
        </w:trPr>
        <w:tc>
          <w:tcPr>
            <w:tcW w:w="1384" w:type="dxa"/>
          </w:tcPr>
          <w:p w:rsidR="00E4311F" w:rsidRPr="00E4311F" w:rsidRDefault="00E4311F" w:rsidP="00E4311F">
            <w:pPr>
              <w:spacing w:before="120" w:after="120"/>
              <w:jc w:val="both"/>
              <w:rPr>
                <w:rFonts w:ascii="Calibri" w:hAnsi="Calibri" w:cs="Arial"/>
                <w:sz w:val="20"/>
                <w:szCs w:val="20"/>
              </w:rPr>
            </w:pPr>
          </w:p>
        </w:tc>
        <w:tc>
          <w:tcPr>
            <w:tcW w:w="1451" w:type="dxa"/>
          </w:tcPr>
          <w:p w:rsidR="00E4311F" w:rsidRPr="00E4311F" w:rsidRDefault="00E4311F" w:rsidP="00E4311F">
            <w:pPr>
              <w:spacing w:before="120" w:after="120"/>
              <w:jc w:val="center"/>
              <w:rPr>
                <w:rFonts w:ascii="Calibri" w:hAnsi="Calibri" w:cs="Arial"/>
                <w:sz w:val="20"/>
                <w:szCs w:val="20"/>
              </w:rPr>
            </w:pPr>
          </w:p>
        </w:tc>
        <w:tc>
          <w:tcPr>
            <w:tcW w:w="5114" w:type="dxa"/>
          </w:tcPr>
          <w:p w:rsidR="00E4311F" w:rsidRPr="00E4311F" w:rsidRDefault="00E4311F" w:rsidP="00E4311F">
            <w:pPr>
              <w:spacing w:before="120" w:after="120"/>
              <w:rPr>
                <w:rFonts w:ascii="Calibri" w:hAnsi="Calibri" w:cs="Arial"/>
                <w:sz w:val="20"/>
                <w:szCs w:val="20"/>
              </w:rPr>
            </w:pPr>
          </w:p>
        </w:tc>
        <w:tc>
          <w:tcPr>
            <w:tcW w:w="1831" w:type="dxa"/>
          </w:tcPr>
          <w:p w:rsidR="00E4311F" w:rsidRPr="00E4311F" w:rsidRDefault="00E4311F" w:rsidP="00E4311F">
            <w:pPr>
              <w:spacing w:before="120" w:after="120"/>
              <w:jc w:val="center"/>
              <w:rPr>
                <w:rFonts w:ascii="Calibri" w:hAnsi="Calibri" w:cs="Arial"/>
                <w:sz w:val="20"/>
                <w:szCs w:val="20"/>
              </w:rPr>
            </w:pPr>
          </w:p>
        </w:tc>
      </w:tr>
      <w:tr w:rsidR="00E4311F" w:rsidRPr="00E4311F" w:rsidTr="002E246A">
        <w:trPr>
          <w:trHeight w:val="397"/>
        </w:trPr>
        <w:tc>
          <w:tcPr>
            <w:tcW w:w="1384" w:type="dxa"/>
          </w:tcPr>
          <w:p w:rsidR="00E4311F" w:rsidRPr="00E4311F" w:rsidRDefault="00E4311F" w:rsidP="00E4311F">
            <w:pPr>
              <w:spacing w:before="120" w:after="120"/>
              <w:jc w:val="both"/>
              <w:rPr>
                <w:rFonts w:ascii="Calibri" w:hAnsi="Calibri" w:cs="Arial"/>
                <w:sz w:val="20"/>
                <w:szCs w:val="20"/>
              </w:rPr>
            </w:pPr>
          </w:p>
        </w:tc>
        <w:tc>
          <w:tcPr>
            <w:tcW w:w="1451" w:type="dxa"/>
          </w:tcPr>
          <w:p w:rsidR="00E4311F" w:rsidRPr="00E4311F" w:rsidRDefault="00E4311F" w:rsidP="00E4311F">
            <w:pPr>
              <w:spacing w:before="120" w:after="120"/>
              <w:jc w:val="center"/>
              <w:rPr>
                <w:rFonts w:ascii="Calibri" w:hAnsi="Calibri" w:cs="Arial"/>
                <w:sz w:val="20"/>
                <w:szCs w:val="20"/>
              </w:rPr>
            </w:pPr>
          </w:p>
        </w:tc>
        <w:tc>
          <w:tcPr>
            <w:tcW w:w="5114" w:type="dxa"/>
          </w:tcPr>
          <w:p w:rsidR="00E4311F" w:rsidRPr="00E4311F" w:rsidRDefault="00E4311F" w:rsidP="00E4311F">
            <w:pPr>
              <w:spacing w:before="120" w:after="120"/>
              <w:rPr>
                <w:rFonts w:ascii="Calibri" w:hAnsi="Calibri" w:cs="Arial"/>
                <w:sz w:val="20"/>
                <w:szCs w:val="20"/>
              </w:rPr>
            </w:pPr>
          </w:p>
        </w:tc>
        <w:tc>
          <w:tcPr>
            <w:tcW w:w="1831" w:type="dxa"/>
          </w:tcPr>
          <w:p w:rsidR="00E4311F" w:rsidRPr="00E4311F" w:rsidRDefault="00E4311F" w:rsidP="00E4311F">
            <w:pPr>
              <w:spacing w:before="120" w:after="120"/>
              <w:jc w:val="center"/>
              <w:rPr>
                <w:rFonts w:ascii="Calibri" w:hAnsi="Calibri" w:cs="Arial"/>
                <w:sz w:val="20"/>
                <w:szCs w:val="20"/>
              </w:rPr>
            </w:pPr>
          </w:p>
        </w:tc>
      </w:tr>
    </w:tbl>
    <w:p w:rsidR="00E4311F" w:rsidRPr="00765522" w:rsidRDefault="00E4311F" w:rsidP="00E4311F">
      <w:pPr>
        <w:spacing w:after="200" w:line="276" w:lineRule="auto"/>
        <w:rPr>
          <w:rFonts w:asciiTheme="minorHAnsi" w:hAnsiTheme="minorHAnsi" w:cs="Arial"/>
          <w:sz w:val="22"/>
          <w:szCs w:val="22"/>
        </w:rPr>
      </w:pPr>
    </w:p>
    <w:tbl>
      <w:tblPr>
        <w:tblStyle w:val="TableGrid"/>
        <w:tblW w:w="9780" w:type="dxa"/>
        <w:tblInd w:w="534" w:type="dxa"/>
        <w:tblLayout w:type="fixed"/>
        <w:tblLook w:val="04A0" w:firstRow="1" w:lastRow="0" w:firstColumn="1" w:lastColumn="0" w:noHBand="0" w:noVBand="1"/>
      </w:tblPr>
      <w:tblGrid>
        <w:gridCol w:w="9780"/>
      </w:tblGrid>
      <w:tr w:rsidR="00E4311F" w:rsidRPr="00E4311F" w:rsidTr="00E4311F">
        <w:tc>
          <w:tcPr>
            <w:tcW w:w="9780" w:type="dxa"/>
            <w:shd w:val="clear" w:color="auto" w:fill="002060"/>
          </w:tcPr>
          <w:p w:rsidR="00E4311F" w:rsidRPr="00E4311F" w:rsidRDefault="00E4311F" w:rsidP="00E4311F">
            <w:pPr>
              <w:spacing w:before="120" w:after="120"/>
              <w:jc w:val="center"/>
              <w:rPr>
                <w:rFonts w:asciiTheme="minorHAnsi" w:hAnsiTheme="minorHAnsi" w:cs="Tahoma"/>
                <w:b/>
                <w:sz w:val="22"/>
                <w:szCs w:val="22"/>
              </w:rPr>
            </w:pPr>
            <w:r w:rsidRPr="00E4311F">
              <w:rPr>
                <w:rFonts w:asciiTheme="minorHAnsi" w:hAnsiTheme="minorHAnsi" w:cs="Tahoma"/>
                <w:b/>
                <w:sz w:val="22"/>
                <w:szCs w:val="22"/>
              </w:rPr>
              <w:t>Recommendation and Decision Record</w:t>
            </w:r>
          </w:p>
        </w:tc>
      </w:tr>
      <w:tr w:rsidR="00E4311F" w:rsidRPr="00E4311F" w:rsidTr="00E4311F">
        <w:tc>
          <w:tcPr>
            <w:tcW w:w="9780" w:type="dxa"/>
          </w:tcPr>
          <w:p w:rsidR="00E4311F" w:rsidRPr="00E4311F" w:rsidRDefault="00E4311F" w:rsidP="00E4311F">
            <w:pPr>
              <w:spacing w:before="60" w:after="60"/>
              <w:jc w:val="both"/>
              <w:rPr>
                <w:rFonts w:asciiTheme="minorHAnsi" w:hAnsiTheme="minorHAnsi" w:cs="Arial"/>
                <w:b/>
                <w:bCs/>
                <w:sz w:val="20"/>
                <w:szCs w:val="20"/>
              </w:rPr>
            </w:pPr>
            <w:r w:rsidRPr="00E4311F">
              <w:rPr>
                <w:rFonts w:asciiTheme="minorHAnsi" w:hAnsiTheme="minorHAnsi" w:cs="Arial"/>
                <w:b/>
                <w:bCs/>
                <w:sz w:val="20"/>
                <w:szCs w:val="20"/>
              </w:rPr>
              <w:t>Recommendation to reviewing panel:</w:t>
            </w:r>
          </w:p>
          <w:p w:rsidR="00E4311F" w:rsidRPr="00E4311F" w:rsidRDefault="00E4311F" w:rsidP="00E4311F">
            <w:pPr>
              <w:spacing w:before="60" w:after="60"/>
              <w:jc w:val="both"/>
              <w:rPr>
                <w:rFonts w:asciiTheme="minorHAnsi" w:hAnsiTheme="minorHAnsi" w:cs="Arial"/>
                <w:bCs/>
                <w:sz w:val="20"/>
                <w:szCs w:val="20"/>
              </w:rPr>
            </w:pPr>
          </w:p>
        </w:tc>
      </w:tr>
      <w:tr w:rsidR="00E4311F" w:rsidRPr="00E4311F" w:rsidTr="00E4311F">
        <w:tc>
          <w:tcPr>
            <w:tcW w:w="9780" w:type="dxa"/>
          </w:tcPr>
          <w:p w:rsidR="00E4311F" w:rsidRPr="00E4311F" w:rsidRDefault="00E4311F" w:rsidP="00E4311F">
            <w:pPr>
              <w:spacing w:before="20" w:after="20"/>
              <w:rPr>
                <w:rFonts w:asciiTheme="minorHAnsi" w:hAnsiTheme="minorHAnsi" w:cs="Arial"/>
                <w:b/>
                <w:sz w:val="20"/>
                <w:szCs w:val="20"/>
              </w:rPr>
            </w:pPr>
            <w:r w:rsidRPr="00E4311F">
              <w:rPr>
                <w:rFonts w:asciiTheme="minorHAnsi" w:hAnsiTheme="minorHAnsi" w:cs="Arial"/>
                <w:b/>
                <w:sz w:val="20"/>
                <w:szCs w:val="20"/>
              </w:rPr>
              <w:t>Panel decision record:</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1"/>
              <w:gridCol w:w="2977"/>
              <w:gridCol w:w="1993"/>
              <w:gridCol w:w="2685"/>
            </w:tblGrid>
            <w:tr w:rsidR="00E4311F" w:rsidRPr="00E4311F" w:rsidTr="00E4311F">
              <w:tc>
                <w:tcPr>
                  <w:tcW w:w="1871" w:type="dxa"/>
                  <w:tcBorders>
                    <w:top w:val="single" w:sz="4" w:space="0" w:color="auto"/>
                    <w:left w:val="single" w:sz="4" w:space="0" w:color="auto"/>
                    <w:bottom w:val="single" w:sz="4" w:space="0" w:color="auto"/>
                    <w:right w:val="single" w:sz="4" w:space="0" w:color="auto"/>
                  </w:tcBorders>
                </w:tcPr>
                <w:p w:rsidR="00E4311F" w:rsidRPr="00E4311F" w:rsidRDefault="00E4311F" w:rsidP="00E4311F">
                  <w:pPr>
                    <w:spacing w:before="20" w:after="20"/>
                    <w:rPr>
                      <w:rFonts w:asciiTheme="minorHAnsi" w:hAnsiTheme="minorHAnsi" w:cs="Arial"/>
                      <w:b/>
                      <w:sz w:val="20"/>
                      <w:szCs w:val="20"/>
                    </w:rPr>
                  </w:pPr>
                  <w:r w:rsidRPr="00E4311F">
                    <w:rPr>
                      <w:rFonts w:asciiTheme="minorHAnsi" w:hAnsiTheme="minorHAnsi" w:cs="Arial"/>
                      <w:b/>
                      <w:sz w:val="20"/>
                      <w:szCs w:val="20"/>
                    </w:rPr>
                    <w:t>Decision</w:t>
                  </w:r>
                </w:p>
              </w:tc>
              <w:tc>
                <w:tcPr>
                  <w:tcW w:w="2977" w:type="dxa"/>
                  <w:tcBorders>
                    <w:top w:val="single" w:sz="4" w:space="0" w:color="auto"/>
                    <w:left w:val="single" w:sz="4" w:space="0" w:color="auto"/>
                    <w:bottom w:val="single" w:sz="4" w:space="0" w:color="auto"/>
                    <w:right w:val="single" w:sz="4" w:space="0" w:color="auto"/>
                  </w:tcBorders>
                </w:tcPr>
                <w:p w:rsidR="00E4311F" w:rsidRPr="00E4311F" w:rsidRDefault="00E4311F" w:rsidP="00E4311F">
                  <w:pPr>
                    <w:spacing w:before="20" w:after="20"/>
                    <w:rPr>
                      <w:rFonts w:asciiTheme="minorHAnsi" w:hAnsiTheme="minorHAnsi" w:cs="Arial"/>
                      <w:b/>
                      <w:sz w:val="20"/>
                      <w:szCs w:val="20"/>
                    </w:rPr>
                  </w:pPr>
                </w:p>
              </w:tc>
              <w:tc>
                <w:tcPr>
                  <w:tcW w:w="1993" w:type="dxa"/>
                  <w:tcBorders>
                    <w:top w:val="single" w:sz="4" w:space="0" w:color="auto"/>
                    <w:left w:val="single" w:sz="4" w:space="0" w:color="auto"/>
                    <w:bottom w:val="single" w:sz="4" w:space="0" w:color="auto"/>
                    <w:right w:val="single" w:sz="4" w:space="0" w:color="auto"/>
                  </w:tcBorders>
                </w:tcPr>
                <w:p w:rsidR="00E4311F" w:rsidRPr="00E4311F" w:rsidRDefault="00E4311F" w:rsidP="00E4311F">
                  <w:pPr>
                    <w:spacing w:before="20" w:after="20"/>
                    <w:rPr>
                      <w:rFonts w:asciiTheme="minorHAnsi" w:hAnsiTheme="minorHAnsi" w:cs="Arial"/>
                      <w:b/>
                      <w:sz w:val="20"/>
                      <w:szCs w:val="20"/>
                    </w:rPr>
                  </w:pPr>
                  <w:r w:rsidRPr="00E4311F">
                    <w:rPr>
                      <w:rFonts w:asciiTheme="minorHAnsi" w:hAnsiTheme="minorHAnsi" w:cs="Arial"/>
                      <w:b/>
                      <w:sz w:val="20"/>
                      <w:szCs w:val="20"/>
                    </w:rPr>
                    <w:t xml:space="preserve">Review date </w:t>
                  </w:r>
                </w:p>
              </w:tc>
              <w:tc>
                <w:tcPr>
                  <w:tcW w:w="2685" w:type="dxa"/>
                  <w:tcBorders>
                    <w:top w:val="single" w:sz="4" w:space="0" w:color="auto"/>
                    <w:left w:val="single" w:sz="4" w:space="0" w:color="auto"/>
                    <w:bottom w:val="single" w:sz="4" w:space="0" w:color="auto"/>
                    <w:right w:val="single" w:sz="4" w:space="0" w:color="auto"/>
                  </w:tcBorders>
                </w:tcPr>
                <w:p w:rsidR="00E4311F" w:rsidRPr="00E4311F" w:rsidRDefault="00E4311F" w:rsidP="00E4311F">
                  <w:pPr>
                    <w:spacing w:before="20" w:after="20"/>
                    <w:rPr>
                      <w:rFonts w:asciiTheme="minorHAnsi" w:hAnsiTheme="minorHAnsi" w:cs="Arial"/>
                      <w:b/>
                      <w:sz w:val="20"/>
                      <w:szCs w:val="20"/>
                    </w:rPr>
                  </w:pPr>
                </w:p>
              </w:tc>
            </w:tr>
            <w:tr w:rsidR="00E4311F" w:rsidRPr="00E4311F" w:rsidTr="00E4311F">
              <w:tc>
                <w:tcPr>
                  <w:tcW w:w="1871" w:type="dxa"/>
                  <w:tcBorders>
                    <w:top w:val="single" w:sz="4" w:space="0" w:color="auto"/>
                    <w:left w:val="single" w:sz="4" w:space="0" w:color="auto"/>
                    <w:bottom w:val="single" w:sz="4" w:space="0" w:color="auto"/>
                    <w:right w:val="single" w:sz="4" w:space="0" w:color="auto"/>
                  </w:tcBorders>
                </w:tcPr>
                <w:p w:rsidR="00E4311F" w:rsidRPr="00E4311F" w:rsidRDefault="00E4311F" w:rsidP="00E4311F">
                  <w:pPr>
                    <w:spacing w:before="20" w:after="20"/>
                    <w:rPr>
                      <w:rFonts w:asciiTheme="minorHAnsi" w:hAnsiTheme="minorHAnsi" w:cs="Arial"/>
                      <w:b/>
                      <w:sz w:val="20"/>
                      <w:szCs w:val="20"/>
                    </w:rPr>
                  </w:pPr>
                  <w:r w:rsidRPr="00E4311F">
                    <w:rPr>
                      <w:rFonts w:asciiTheme="minorHAnsi" w:hAnsiTheme="minorHAnsi" w:cs="Arial"/>
                      <w:b/>
                      <w:sz w:val="20"/>
                      <w:szCs w:val="20"/>
                    </w:rPr>
                    <w:t>Comments / Conditions</w:t>
                  </w:r>
                </w:p>
              </w:tc>
              <w:tc>
                <w:tcPr>
                  <w:tcW w:w="7655" w:type="dxa"/>
                  <w:gridSpan w:val="3"/>
                  <w:tcBorders>
                    <w:top w:val="single" w:sz="4" w:space="0" w:color="auto"/>
                    <w:left w:val="single" w:sz="4" w:space="0" w:color="auto"/>
                    <w:bottom w:val="single" w:sz="4" w:space="0" w:color="auto"/>
                    <w:right w:val="single" w:sz="4" w:space="0" w:color="auto"/>
                  </w:tcBorders>
                </w:tcPr>
                <w:p w:rsidR="00E4311F" w:rsidRPr="00E4311F" w:rsidRDefault="00E4311F" w:rsidP="00E4311F">
                  <w:pPr>
                    <w:spacing w:before="20" w:after="20"/>
                    <w:rPr>
                      <w:rFonts w:asciiTheme="minorHAnsi" w:hAnsiTheme="minorHAnsi" w:cs="Arial"/>
                      <w:b/>
                      <w:sz w:val="20"/>
                      <w:szCs w:val="20"/>
                    </w:rPr>
                  </w:pPr>
                </w:p>
              </w:tc>
            </w:tr>
          </w:tbl>
          <w:p w:rsidR="00E4311F" w:rsidRPr="00E4311F" w:rsidRDefault="00E4311F" w:rsidP="00E4311F">
            <w:pPr>
              <w:spacing w:before="20" w:after="20"/>
              <w:rPr>
                <w:rFonts w:asciiTheme="minorHAnsi" w:hAnsiTheme="minorHAnsi" w:cs="Arial"/>
                <w:b/>
                <w:sz w:val="20"/>
                <w:szCs w:val="20"/>
              </w:rPr>
            </w:pPr>
          </w:p>
        </w:tc>
      </w:tr>
    </w:tbl>
    <w:p w:rsidR="00E4311F" w:rsidRDefault="00E4311F" w:rsidP="00E4311F">
      <w:pPr>
        <w:spacing w:after="200" w:line="276" w:lineRule="auto"/>
        <w:rPr>
          <w:rFonts w:asciiTheme="minorHAnsi" w:hAnsiTheme="minorHAnsi" w:cs="Arial"/>
          <w:sz w:val="22"/>
          <w:szCs w:val="22"/>
        </w:rPr>
      </w:pPr>
    </w:p>
    <w:p w:rsidR="00440160" w:rsidRPr="00765522" w:rsidRDefault="00440160" w:rsidP="00E4311F">
      <w:pPr>
        <w:spacing w:after="200" w:line="276" w:lineRule="auto"/>
        <w:rPr>
          <w:rFonts w:asciiTheme="minorHAnsi" w:hAnsiTheme="minorHAnsi" w:cs="Arial"/>
          <w:sz w:val="22"/>
          <w:szCs w:val="22"/>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0"/>
      </w:tblGrid>
      <w:tr w:rsidR="00E4311F" w:rsidRPr="00765522" w:rsidTr="00E4311F">
        <w:tc>
          <w:tcPr>
            <w:tcW w:w="9780" w:type="dxa"/>
            <w:shd w:val="clear" w:color="auto" w:fill="002060"/>
          </w:tcPr>
          <w:p w:rsidR="00E4311F" w:rsidRPr="00765522" w:rsidRDefault="00E4311F" w:rsidP="00E4311F">
            <w:pPr>
              <w:pStyle w:val="ListParagraph"/>
              <w:numPr>
                <w:ilvl w:val="0"/>
                <w:numId w:val="1"/>
              </w:numPr>
              <w:spacing w:before="60" w:after="60"/>
              <w:jc w:val="both"/>
              <w:rPr>
                <w:rFonts w:asciiTheme="minorHAnsi" w:hAnsiTheme="minorHAnsi" w:cs="Arial"/>
                <w:b/>
                <w:sz w:val="22"/>
                <w:szCs w:val="22"/>
              </w:rPr>
            </w:pPr>
            <w:r w:rsidRPr="00765522">
              <w:rPr>
                <w:rFonts w:asciiTheme="minorHAnsi" w:hAnsiTheme="minorHAnsi" w:cs="Arial"/>
                <w:b/>
                <w:sz w:val="22"/>
                <w:szCs w:val="22"/>
              </w:rPr>
              <w:lastRenderedPageBreak/>
              <w:t>Executive Summary</w:t>
            </w:r>
          </w:p>
        </w:tc>
      </w:tr>
      <w:tr w:rsidR="00E4311F" w:rsidRPr="00765522" w:rsidTr="00E4311F">
        <w:tc>
          <w:tcPr>
            <w:tcW w:w="9780" w:type="dxa"/>
          </w:tcPr>
          <w:p w:rsidR="00E4311F" w:rsidRPr="00765522" w:rsidRDefault="00E4311F" w:rsidP="00E4311F">
            <w:pPr>
              <w:pStyle w:val="StyleJustifiedLeft-24ptBoxSinglesolidlineAuto05"/>
              <w:pBdr>
                <w:top w:val="none" w:sz="0" w:space="0" w:color="auto"/>
                <w:left w:val="none" w:sz="0" w:space="0" w:color="auto"/>
                <w:bottom w:val="none" w:sz="0" w:space="0" w:color="auto"/>
                <w:right w:val="none" w:sz="0" w:space="0" w:color="auto"/>
              </w:pBdr>
              <w:shd w:val="clear" w:color="auto" w:fill="auto"/>
              <w:spacing w:before="60" w:after="60"/>
              <w:ind w:left="34"/>
              <w:rPr>
                <w:rFonts w:asciiTheme="minorHAnsi" w:hAnsiTheme="minorHAnsi" w:cs="Arial"/>
                <w:b/>
                <w:bCs/>
                <w:i/>
                <w:iCs/>
                <w:sz w:val="22"/>
                <w:szCs w:val="22"/>
              </w:rPr>
            </w:pPr>
          </w:p>
          <w:p w:rsidR="005355E5" w:rsidRPr="005355E5" w:rsidRDefault="005355E5" w:rsidP="005355E5">
            <w:pPr>
              <w:rPr>
                <w:rFonts w:ascii="Calibri" w:eastAsia="MS Mincho" w:hAnsi="Calibri" w:cs="Calibri"/>
                <w:color w:val="000000" w:themeColor="text1"/>
                <w:lang w:eastAsia="ja-JP"/>
              </w:rPr>
            </w:pPr>
            <w:r w:rsidRPr="005355E5">
              <w:rPr>
                <w:rFonts w:ascii="Calibri" w:eastAsia="MS Mincho" w:hAnsi="Calibri" w:cs="Calibri"/>
                <w:color w:val="000000" w:themeColor="text1"/>
                <w:lang w:eastAsia="ja-JP"/>
              </w:rPr>
              <w:t xml:space="preserve">The devastating effect tobacco addiction has on the population of Greater Manchester is unquestionable. For too long this disease has been neglected and the NHS has failed to provide fair and equal access to the highly effective treatments for tobacco addiction to the sufferers of this disease. </w:t>
            </w:r>
          </w:p>
          <w:p w:rsidR="005355E5" w:rsidRPr="005355E5" w:rsidRDefault="005355E5" w:rsidP="005355E5">
            <w:pPr>
              <w:rPr>
                <w:rFonts w:ascii="Calibri" w:eastAsia="MS Mincho" w:hAnsi="Calibri" w:cs="Calibri"/>
                <w:color w:val="000000" w:themeColor="text1"/>
                <w:lang w:eastAsia="ja-JP"/>
              </w:rPr>
            </w:pPr>
          </w:p>
          <w:p w:rsidR="005355E5" w:rsidRPr="005355E5" w:rsidRDefault="005355E5" w:rsidP="005355E5">
            <w:pPr>
              <w:rPr>
                <w:rFonts w:ascii="Calibri" w:eastAsia="MS Mincho" w:hAnsi="Calibri" w:cs="Calibri"/>
                <w:color w:val="000000" w:themeColor="text1"/>
                <w:lang w:eastAsia="ja-JP"/>
              </w:rPr>
            </w:pPr>
            <w:bookmarkStart w:id="0" w:name="_GoBack"/>
            <w:bookmarkEnd w:id="0"/>
            <w:r w:rsidRPr="005355E5">
              <w:rPr>
                <w:rFonts w:ascii="Calibri" w:eastAsia="MS Mincho" w:hAnsi="Calibri" w:cs="Calibri"/>
                <w:color w:val="000000" w:themeColor="text1"/>
                <w:lang w:eastAsia="ja-JP"/>
              </w:rPr>
              <w:t xml:space="preserve">The CURE project will address these deficiencies and provide a comprehensive and structured service for inpatients admitted to acute trusts across Greater Manchester. </w:t>
            </w:r>
          </w:p>
          <w:p w:rsidR="005355E5" w:rsidRPr="005355E5" w:rsidRDefault="005355E5" w:rsidP="005355E5">
            <w:pPr>
              <w:rPr>
                <w:rFonts w:ascii="Calibri" w:eastAsia="MS Mincho" w:hAnsi="Calibri" w:cs="Calibri"/>
                <w:color w:val="000000" w:themeColor="text1"/>
                <w:lang w:eastAsia="ja-JP"/>
              </w:rPr>
            </w:pPr>
          </w:p>
          <w:p w:rsidR="005355E5" w:rsidRPr="002B3AEF" w:rsidRDefault="005355E5" w:rsidP="005355E5">
            <w:pPr>
              <w:rPr>
                <w:rFonts w:ascii="Calibri" w:eastAsia="MS Mincho" w:hAnsi="Calibri" w:cs="Calibri"/>
                <w:lang w:eastAsia="ja-JP"/>
              </w:rPr>
            </w:pPr>
            <w:r w:rsidRPr="002B3AEF">
              <w:rPr>
                <w:rFonts w:ascii="Calibri" w:eastAsia="MS Mincho" w:hAnsi="Calibri" w:cs="Calibri"/>
                <w:highlight w:val="yellow"/>
                <w:lang w:eastAsia="ja-JP"/>
              </w:rPr>
              <w:t xml:space="preserve">The CURE project is estimated to </w:t>
            </w:r>
            <w:r w:rsidRPr="002B3AEF">
              <w:rPr>
                <w:rFonts w:ascii="Calibri" w:eastAsia="MS Mincho" w:hAnsi="Calibri" w:cs="Calibri"/>
                <w:b/>
                <w:highlight w:val="yellow"/>
                <w:lang w:eastAsia="ja-JP"/>
              </w:rPr>
              <w:t>deliver savings of £9,937,184</w:t>
            </w:r>
            <w:r w:rsidRPr="002B3AEF">
              <w:rPr>
                <w:rFonts w:ascii="Calibri" w:eastAsia="MS Mincho" w:hAnsi="Calibri" w:cs="Calibri"/>
                <w:highlight w:val="yellow"/>
                <w:lang w:eastAsia="ja-JP"/>
              </w:rPr>
              <w:t xml:space="preserve"> per year, </w:t>
            </w:r>
            <w:r w:rsidRPr="002B3AEF">
              <w:rPr>
                <w:rFonts w:ascii="Calibri" w:eastAsia="MS Mincho" w:hAnsi="Calibri" w:cs="Calibri"/>
                <w:b/>
                <w:highlight w:val="yellow"/>
                <w:lang w:eastAsia="ja-JP"/>
              </w:rPr>
              <w:t>saving 30,880 bed days</w:t>
            </w:r>
            <w:r w:rsidRPr="002B3AEF">
              <w:rPr>
                <w:rFonts w:ascii="Calibri" w:eastAsia="MS Mincho" w:hAnsi="Calibri" w:cs="Calibri"/>
                <w:highlight w:val="yellow"/>
                <w:lang w:eastAsia="ja-JP"/>
              </w:rPr>
              <w:t xml:space="preserve">, equivalent to 84 additional beds per day across Greater Manchester. It will </w:t>
            </w:r>
            <w:r w:rsidRPr="002B3AEF">
              <w:rPr>
                <w:rFonts w:ascii="Calibri" w:eastAsia="MS Mincho" w:hAnsi="Calibri" w:cs="Calibri"/>
                <w:b/>
                <w:highlight w:val="yellow"/>
                <w:lang w:eastAsia="ja-JP"/>
              </w:rPr>
              <w:t>save 3,141 lives per year</w:t>
            </w:r>
            <w:r w:rsidRPr="002B3AEF">
              <w:rPr>
                <w:rFonts w:ascii="Calibri" w:eastAsia="MS Mincho" w:hAnsi="Calibri" w:cs="Calibri"/>
                <w:highlight w:val="yellow"/>
                <w:lang w:eastAsia="ja-JP"/>
              </w:rPr>
              <w:t xml:space="preserve"> and </w:t>
            </w:r>
            <w:r w:rsidRPr="002B3AEF">
              <w:rPr>
                <w:rFonts w:ascii="Calibri" w:eastAsia="MS Mincho" w:hAnsi="Calibri" w:cs="Calibri"/>
                <w:b/>
                <w:highlight w:val="yellow"/>
                <w:lang w:eastAsia="ja-JP"/>
              </w:rPr>
              <w:t>result in 18,473 successful quitters per year</w:t>
            </w:r>
            <w:r w:rsidRPr="002B3AEF">
              <w:rPr>
                <w:rFonts w:ascii="Calibri" w:eastAsia="MS Mincho" w:hAnsi="Calibri" w:cs="Calibri"/>
                <w:highlight w:val="yellow"/>
                <w:lang w:eastAsia="ja-JP"/>
              </w:rPr>
              <w:t>. These estimations are conservative and based on a 20% prevalence of active smokers in acute admissions to hospital and calculating the lowest likely number of overall admissions.</w:t>
            </w:r>
          </w:p>
          <w:p w:rsidR="00E4311F" w:rsidRPr="00765522" w:rsidRDefault="00E4311F" w:rsidP="00E4311F">
            <w:pPr>
              <w:pStyle w:val="StyleJustifiedLeft-24ptBoxSinglesolidlineAuto05"/>
              <w:pBdr>
                <w:top w:val="none" w:sz="0" w:space="0" w:color="auto"/>
                <w:left w:val="none" w:sz="0" w:space="0" w:color="auto"/>
                <w:bottom w:val="none" w:sz="0" w:space="0" w:color="auto"/>
                <w:right w:val="none" w:sz="0" w:space="0" w:color="auto"/>
              </w:pBdr>
              <w:shd w:val="clear" w:color="auto" w:fill="auto"/>
              <w:spacing w:before="60" w:after="60"/>
              <w:ind w:left="34"/>
              <w:rPr>
                <w:rFonts w:asciiTheme="minorHAnsi" w:hAnsiTheme="minorHAnsi" w:cs="Arial"/>
                <w:b/>
                <w:bCs/>
                <w:i/>
                <w:iCs/>
                <w:sz w:val="22"/>
                <w:szCs w:val="22"/>
              </w:rPr>
            </w:pPr>
          </w:p>
        </w:tc>
      </w:tr>
    </w:tbl>
    <w:p w:rsidR="00E4311F" w:rsidRPr="00765522" w:rsidRDefault="00E4311F" w:rsidP="00E4311F">
      <w:pPr>
        <w:rPr>
          <w:rFonts w:asciiTheme="minorHAnsi" w:hAnsiTheme="minorHAnsi" w:cs="Arial"/>
          <w:sz w:val="22"/>
          <w:szCs w:val="22"/>
        </w:rPr>
      </w:pPr>
    </w:p>
    <w:p w:rsidR="00E4311F" w:rsidRPr="00765522" w:rsidRDefault="00E4311F" w:rsidP="00E4311F">
      <w:pPr>
        <w:rPr>
          <w:rFonts w:asciiTheme="minorHAnsi" w:hAnsiTheme="minorHAnsi" w:cs="Arial"/>
          <w:sz w:val="22"/>
          <w:szCs w:val="22"/>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0"/>
      </w:tblGrid>
      <w:tr w:rsidR="00E4311F" w:rsidRPr="00765522" w:rsidTr="00E4311F">
        <w:tc>
          <w:tcPr>
            <w:tcW w:w="9780" w:type="dxa"/>
            <w:shd w:val="clear" w:color="auto" w:fill="002060"/>
          </w:tcPr>
          <w:p w:rsidR="00E4311F" w:rsidRPr="00765522" w:rsidRDefault="00E4311F" w:rsidP="00E4311F">
            <w:pPr>
              <w:pStyle w:val="ListParagraph"/>
              <w:numPr>
                <w:ilvl w:val="0"/>
                <w:numId w:val="1"/>
              </w:numPr>
              <w:spacing w:before="60" w:after="60"/>
              <w:jc w:val="both"/>
              <w:rPr>
                <w:rFonts w:asciiTheme="minorHAnsi" w:hAnsiTheme="minorHAnsi" w:cs="Arial"/>
                <w:b/>
                <w:bCs/>
                <w:sz w:val="22"/>
                <w:szCs w:val="22"/>
              </w:rPr>
            </w:pPr>
            <w:r w:rsidRPr="00765522">
              <w:rPr>
                <w:rFonts w:asciiTheme="minorHAnsi" w:hAnsiTheme="minorHAnsi" w:cs="Arial"/>
                <w:b/>
                <w:sz w:val="22"/>
                <w:szCs w:val="22"/>
              </w:rPr>
              <w:t>Conflicts of Interest</w:t>
            </w:r>
          </w:p>
        </w:tc>
      </w:tr>
      <w:tr w:rsidR="00E4311F" w:rsidRPr="00736AC2" w:rsidTr="00E4311F">
        <w:tc>
          <w:tcPr>
            <w:tcW w:w="9780" w:type="dxa"/>
            <w:shd w:val="clear" w:color="auto" w:fill="DBE5F1"/>
          </w:tcPr>
          <w:p w:rsidR="00E4311F" w:rsidRPr="00736AC2" w:rsidRDefault="00E4311F" w:rsidP="00E4311F">
            <w:pPr>
              <w:pStyle w:val="FootnoteText"/>
              <w:numPr>
                <w:ilvl w:val="1"/>
                <w:numId w:val="35"/>
              </w:numPr>
              <w:autoSpaceDE w:val="0"/>
              <w:autoSpaceDN w:val="0"/>
              <w:adjustRightInd w:val="0"/>
              <w:spacing w:before="60" w:after="60"/>
              <w:rPr>
                <w:rFonts w:asciiTheme="minorHAnsi" w:hAnsiTheme="minorHAnsi" w:cs="Arial"/>
                <w:sz w:val="22"/>
                <w:szCs w:val="22"/>
                <w:lang w:val="en-GB" w:eastAsia="en-GB"/>
              </w:rPr>
            </w:pPr>
            <w:r w:rsidRPr="00736AC2">
              <w:rPr>
                <w:rFonts w:asciiTheme="minorHAnsi" w:hAnsiTheme="minorHAnsi" w:cs="Arial"/>
                <w:sz w:val="22"/>
                <w:szCs w:val="22"/>
                <w:lang w:val="en-GB" w:eastAsia="en-GB"/>
              </w:rPr>
              <w:t>What actual or potential conflicts of interest have been identified and managed in line with statutory guidance?</w:t>
            </w:r>
          </w:p>
        </w:tc>
      </w:tr>
      <w:tr w:rsidR="00E4311F" w:rsidRPr="00765522" w:rsidTr="00E4311F">
        <w:tc>
          <w:tcPr>
            <w:tcW w:w="9780" w:type="dxa"/>
          </w:tcPr>
          <w:p w:rsidR="00E4311F" w:rsidRPr="00765522" w:rsidRDefault="00E4311F" w:rsidP="00E4311F">
            <w:pPr>
              <w:spacing w:before="60" w:after="60"/>
              <w:jc w:val="both"/>
              <w:rPr>
                <w:rFonts w:ascii="Calibri" w:hAnsi="Calibri" w:cs="Arial"/>
                <w:b/>
                <w:sz w:val="22"/>
                <w:szCs w:val="22"/>
              </w:rPr>
            </w:pPr>
          </w:p>
          <w:p w:rsidR="00E4311F" w:rsidRPr="00FC1D67" w:rsidRDefault="00FC1D67" w:rsidP="00E4311F">
            <w:pPr>
              <w:spacing w:before="60" w:after="60"/>
              <w:jc w:val="both"/>
              <w:rPr>
                <w:rFonts w:ascii="Calibri" w:hAnsi="Calibri" w:cs="Arial"/>
                <w:color w:val="FF0000"/>
                <w:sz w:val="22"/>
                <w:szCs w:val="22"/>
              </w:rPr>
            </w:pPr>
            <w:r w:rsidRPr="00FC1D67">
              <w:rPr>
                <w:rFonts w:ascii="Calibri" w:hAnsi="Calibri" w:cs="Arial"/>
                <w:color w:val="FF0000"/>
                <w:sz w:val="22"/>
                <w:szCs w:val="22"/>
              </w:rPr>
              <w:t>Provider to complete based on internal knowledge</w:t>
            </w:r>
          </w:p>
          <w:p w:rsidR="00E4311F" w:rsidRPr="00765522" w:rsidRDefault="00E4311F" w:rsidP="00E4311F">
            <w:pPr>
              <w:spacing w:before="60" w:after="60"/>
              <w:jc w:val="both"/>
              <w:rPr>
                <w:rFonts w:ascii="Calibri" w:hAnsi="Calibri" w:cs="Arial"/>
                <w:b/>
                <w:sz w:val="22"/>
                <w:szCs w:val="22"/>
              </w:rPr>
            </w:pPr>
          </w:p>
        </w:tc>
      </w:tr>
    </w:tbl>
    <w:p w:rsidR="00E4311F" w:rsidRPr="00765522" w:rsidRDefault="00E4311F" w:rsidP="00E4311F">
      <w:pPr>
        <w:rPr>
          <w:rFonts w:asciiTheme="minorHAnsi" w:hAnsiTheme="minorHAnsi" w:cs="Arial"/>
          <w:sz w:val="22"/>
          <w:szCs w:val="22"/>
        </w:rPr>
      </w:pPr>
    </w:p>
    <w:p w:rsidR="00E4311F" w:rsidRPr="00765522" w:rsidRDefault="00E4311F" w:rsidP="00E4311F">
      <w:pPr>
        <w:rPr>
          <w:rFonts w:asciiTheme="minorHAnsi" w:hAnsiTheme="minorHAnsi" w:cs="Arial"/>
          <w:sz w:val="22"/>
          <w:szCs w:val="22"/>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0"/>
      </w:tblGrid>
      <w:tr w:rsidR="00E4311F" w:rsidRPr="00765522" w:rsidTr="00E4311F">
        <w:tc>
          <w:tcPr>
            <w:tcW w:w="9780" w:type="dxa"/>
            <w:shd w:val="clear" w:color="auto" w:fill="002060"/>
          </w:tcPr>
          <w:p w:rsidR="00E4311F" w:rsidRPr="00765522" w:rsidRDefault="00E4311F" w:rsidP="00E4311F">
            <w:pPr>
              <w:pStyle w:val="ListParagraph"/>
              <w:numPr>
                <w:ilvl w:val="0"/>
                <w:numId w:val="35"/>
              </w:numPr>
              <w:spacing w:before="60" w:after="60"/>
              <w:jc w:val="both"/>
              <w:rPr>
                <w:rFonts w:asciiTheme="minorHAnsi" w:hAnsiTheme="minorHAnsi" w:cs="Arial"/>
                <w:b/>
                <w:bCs/>
                <w:sz w:val="22"/>
                <w:szCs w:val="22"/>
              </w:rPr>
            </w:pPr>
            <w:r w:rsidRPr="00765522">
              <w:rPr>
                <w:rFonts w:asciiTheme="minorHAnsi" w:hAnsiTheme="minorHAnsi" w:cs="Arial"/>
                <w:b/>
                <w:sz w:val="22"/>
                <w:szCs w:val="22"/>
              </w:rPr>
              <w:t>Strategic Case</w:t>
            </w:r>
          </w:p>
        </w:tc>
      </w:tr>
      <w:tr w:rsidR="00E4311F" w:rsidRPr="00736AC2" w:rsidTr="00E4311F">
        <w:tc>
          <w:tcPr>
            <w:tcW w:w="9780" w:type="dxa"/>
            <w:shd w:val="clear" w:color="auto" w:fill="DBE5F1"/>
          </w:tcPr>
          <w:p w:rsidR="00E4311F" w:rsidRPr="00765522" w:rsidRDefault="00E4311F" w:rsidP="00E4311F">
            <w:pPr>
              <w:pStyle w:val="FootnoteText"/>
              <w:numPr>
                <w:ilvl w:val="1"/>
                <w:numId w:val="34"/>
              </w:numPr>
              <w:autoSpaceDE w:val="0"/>
              <w:autoSpaceDN w:val="0"/>
              <w:adjustRightInd w:val="0"/>
              <w:spacing w:before="60" w:after="60"/>
              <w:rPr>
                <w:rFonts w:asciiTheme="minorHAnsi" w:hAnsiTheme="minorHAnsi" w:cs="Arial"/>
                <w:sz w:val="22"/>
                <w:szCs w:val="22"/>
                <w:lang w:val="en-GB" w:eastAsia="en-GB"/>
              </w:rPr>
            </w:pPr>
            <w:r w:rsidRPr="00765522">
              <w:rPr>
                <w:rFonts w:asciiTheme="minorHAnsi" w:hAnsiTheme="minorHAnsi" w:cs="Arial"/>
                <w:sz w:val="22"/>
                <w:szCs w:val="22"/>
                <w:lang w:val="en-GB" w:eastAsia="en-GB"/>
              </w:rPr>
              <w:t>Describe what is being proposed in this business case and the rationale (the proposal / case for change / problem to be addressed, scope, population / cohort / solution / evidence base(s)).</w:t>
            </w:r>
          </w:p>
        </w:tc>
      </w:tr>
      <w:tr w:rsidR="00E4311F" w:rsidRPr="00765522" w:rsidTr="00E4311F">
        <w:tc>
          <w:tcPr>
            <w:tcW w:w="9780" w:type="dxa"/>
          </w:tcPr>
          <w:p w:rsidR="00440160" w:rsidRDefault="00440160" w:rsidP="005F530C">
            <w:pPr>
              <w:jc w:val="both"/>
              <w:rPr>
                <w:rFonts w:asciiTheme="minorHAnsi" w:hAnsiTheme="minorHAnsi" w:cstheme="minorHAnsi"/>
                <w:sz w:val="22"/>
              </w:rPr>
            </w:pPr>
          </w:p>
          <w:p w:rsidR="001765AA" w:rsidRPr="001765AA" w:rsidRDefault="001765AA" w:rsidP="005F530C">
            <w:pPr>
              <w:jc w:val="both"/>
              <w:rPr>
                <w:rFonts w:asciiTheme="minorHAnsi" w:hAnsiTheme="minorHAnsi" w:cstheme="minorHAnsi"/>
                <w:b/>
                <w:sz w:val="22"/>
                <w:u w:val="single"/>
              </w:rPr>
            </w:pPr>
            <w:r w:rsidRPr="001765AA">
              <w:rPr>
                <w:rFonts w:asciiTheme="minorHAnsi" w:hAnsiTheme="minorHAnsi" w:cstheme="minorHAnsi"/>
                <w:b/>
                <w:sz w:val="22"/>
                <w:u w:val="single"/>
              </w:rPr>
              <w:t xml:space="preserve">Tobacco Addiction: The scale of the issue nationally </w:t>
            </w:r>
          </w:p>
          <w:p w:rsidR="001765AA" w:rsidRDefault="001765AA" w:rsidP="005F530C">
            <w:pPr>
              <w:jc w:val="both"/>
              <w:rPr>
                <w:rFonts w:asciiTheme="minorHAnsi" w:hAnsiTheme="minorHAnsi" w:cstheme="minorHAnsi"/>
                <w:sz w:val="22"/>
              </w:rPr>
            </w:pPr>
          </w:p>
          <w:p w:rsidR="005F530C" w:rsidRDefault="005F530C" w:rsidP="005F530C">
            <w:pPr>
              <w:jc w:val="both"/>
              <w:rPr>
                <w:rFonts w:asciiTheme="minorHAnsi" w:hAnsiTheme="minorHAnsi" w:cstheme="minorHAnsi"/>
                <w:sz w:val="22"/>
              </w:rPr>
            </w:pPr>
            <w:r w:rsidRPr="00440160">
              <w:rPr>
                <w:rFonts w:asciiTheme="minorHAnsi" w:hAnsiTheme="minorHAnsi" w:cstheme="minorHAnsi"/>
                <w:sz w:val="22"/>
              </w:rPr>
              <w:t xml:space="preserve">Smoking is the single biggest cause of preventable death, illness, disability and social inequality. In Greater Manchester approximately 400,000 people smoke and 13 people die every day as a result of their smoking. Smoking represents an unparalleled financial burden on Greater Manchester society, described in the boxes below. </w:t>
            </w:r>
          </w:p>
          <w:p w:rsidR="001765AA" w:rsidRPr="001765AA" w:rsidRDefault="001765AA" w:rsidP="001765AA">
            <w:pPr>
              <w:jc w:val="both"/>
              <w:rPr>
                <w:rFonts w:asciiTheme="minorHAnsi" w:hAnsiTheme="minorHAnsi" w:cstheme="minorHAnsi"/>
                <w:color w:val="FF0000"/>
                <w:sz w:val="22"/>
              </w:rPr>
            </w:pPr>
          </w:p>
          <w:p w:rsidR="001765AA" w:rsidRDefault="001765AA" w:rsidP="00E4311F">
            <w:pPr>
              <w:spacing w:before="60" w:after="60"/>
              <w:jc w:val="both"/>
              <w:rPr>
                <w:rFonts w:asciiTheme="minorHAnsi" w:hAnsiTheme="minorHAnsi" w:cs="Arial"/>
                <w:bCs/>
                <w:sz w:val="22"/>
                <w:szCs w:val="22"/>
              </w:rPr>
            </w:pPr>
            <w:r w:rsidRPr="00440160">
              <w:rPr>
                <w:rFonts w:asciiTheme="minorHAnsi" w:hAnsiTheme="minorHAnsi" w:cstheme="minorHAnsi"/>
                <w:sz w:val="22"/>
              </w:rPr>
              <w:t>Smoking represents an unparalleled financial burden on Greater Manchester society, described in the boxes below.</w:t>
            </w:r>
          </w:p>
          <w:p w:rsidR="005F530C" w:rsidRPr="00765522" w:rsidRDefault="005F530C" w:rsidP="00DC3B99">
            <w:pPr>
              <w:spacing w:before="60" w:after="60"/>
              <w:jc w:val="center"/>
              <w:rPr>
                <w:rFonts w:asciiTheme="minorHAnsi" w:hAnsiTheme="minorHAnsi" w:cs="Arial"/>
                <w:bCs/>
                <w:sz w:val="22"/>
                <w:szCs w:val="22"/>
              </w:rPr>
            </w:pPr>
            <w:r w:rsidRPr="0067296A">
              <w:rPr>
                <w:noProof/>
              </w:rPr>
              <w:lastRenderedPageBreak/>
              <w:drawing>
                <wp:inline distT="0" distB="0" distL="0" distR="0" wp14:anchorId="4F4B2330" wp14:editId="1091D829">
                  <wp:extent cx="5250180" cy="295315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1214" cy="2953736"/>
                          </a:xfrm>
                          <a:prstGeom prst="rect">
                            <a:avLst/>
                          </a:prstGeom>
                        </pic:spPr>
                      </pic:pic>
                    </a:graphicData>
                  </a:graphic>
                </wp:inline>
              </w:drawing>
            </w:r>
          </w:p>
          <w:p w:rsidR="001765AA" w:rsidRDefault="001765AA" w:rsidP="005F530C">
            <w:pPr>
              <w:jc w:val="both"/>
              <w:rPr>
                <w:rFonts w:asciiTheme="minorHAnsi" w:hAnsiTheme="minorHAnsi" w:cstheme="minorHAnsi"/>
                <w:sz w:val="22"/>
              </w:rPr>
            </w:pPr>
          </w:p>
          <w:p w:rsidR="001765AA" w:rsidRPr="001765AA" w:rsidRDefault="001765AA" w:rsidP="001765AA">
            <w:pPr>
              <w:jc w:val="both"/>
              <w:rPr>
                <w:rFonts w:asciiTheme="minorHAnsi" w:hAnsiTheme="minorHAnsi" w:cstheme="minorHAnsi"/>
                <w:b/>
                <w:sz w:val="22"/>
                <w:u w:val="single"/>
              </w:rPr>
            </w:pPr>
            <w:r w:rsidRPr="001765AA">
              <w:rPr>
                <w:rFonts w:asciiTheme="minorHAnsi" w:hAnsiTheme="minorHAnsi" w:cstheme="minorHAnsi"/>
                <w:b/>
                <w:sz w:val="22"/>
                <w:u w:val="single"/>
              </w:rPr>
              <w:t>Tobacco Addiction: The scale of the issue in ‘xx locality’</w:t>
            </w:r>
          </w:p>
          <w:p w:rsidR="001765AA" w:rsidRPr="001765AA" w:rsidRDefault="001765AA" w:rsidP="001765AA">
            <w:pPr>
              <w:jc w:val="both"/>
              <w:rPr>
                <w:rFonts w:asciiTheme="minorHAnsi" w:hAnsiTheme="minorHAnsi" w:cstheme="minorHAnsi"/>
                <w:sz w:val="22"/>
              </w:rPr>
            </w:pPr>
          </w:p>
          <w:p w:rsidR="001765AA" w:rsidRDefault="001765AA" w:rsidP="001765AA">
            <w:pPr>
              <w:jc w:val="both"/>
              <w:rPr>
                <w:rFonts w:asciiTheme="minorHAnsi" w:hAnsiTheme="minorHAnsi" w:cstheme="minorHAnsi"/>
                <w:color w:val="FF0000"/>
                <w:sz w:val="22"/>
              </w:rPr>
            </w:pPr>
            <w:r w:rsidRPr="001765AA">
              <w:rPr>
                <w:rFonts w:asciiTheme="minorHAnsi" w:hAnsiTheme="minorHAnsi" w:cstheme="minorHAnsi"/>
                <w:color w:val="FF0000"/>
                <w:sz w:val="22"/>
              </w:rPr>
              <w:t>Locality specific data and statements to be included here – CURE team will provide some data which can be supplemented by locality data and narrative</w:t>
            </w:r>
          </w:p>
          <w:p w:rsidR="001765AA" w:rsidRDefault="001765AA" w:rsidP="005F530C">
            <w:pPr>
              <w:jc w:val="both"/>
              <w:rPr>
                <w:rFonts w:asciiTheme="minorHAnsi" w:hAnsiTheme="minorHAnsi" w:cstheme="minorHAnsi"/>
                <w:sz w:val="22"/>
              </w:rPr>
            </w:pPr>
          </w:p>
          <w:p w:rsidR="001765AA" w:rsidRPr="001765AA" w:rsidRDefault="001765AA" w:rsidP="005F530C">
            <w:pPr>
              <w:jc w:val="both"/>
              <w:rPr>
                <w:rFonts w:asciiTheme="minorHAnsi" w:hAnsiTheme="minorHAnsi" w:cstheme="minorHAnsi"/>
                <w:b/>
                <w:sz w:val="22"/>
                <w:u w:val="single"/>
              </w:rPr>
            </w:pPr>
            <w:r w:rsidRPr="001765AA">
              <w:rPr>
                <w:rFonts w:asciiTheme="minorHAnsi" w:hAnsiTheme="minorHAnsi" w:cstheme="minorHAnsi"/>
                <w:b/>
                <w:sz w:val="22"/>
                <w:u w:val="single"/>
              </w:rPr>
              <w:t>Case for change &amp; evidence base</w:t>
            </w:r>
          </w:p>
          <w:p w:rsidR="001765AA" w:rsidRDefault="001765AA" w:rsidP="005F530C">
            <w:pPr>
              <w:jc w:val="both"/>
              <w:rPr>
                <w:rFonts w:asciiTheme="minorHAnsi" w:hAnsiTheme="minorHAnsi" w:cstheme="minorHAnsi"/>
                <w:sz w:val="22"/>
              </w:rPr>
            </w:pPr>
          </w:p>
          <w:p w:rsidR="00DC3B99" w:rsidRDefault="005F530C" w:rsidP="005F530C">
            <w:pPr>
              <w:jc w:val="both"/>
              <w:rPr>
                <w:rFonts w:asciiTheme="minorHAnsi" w:hAnsiTheme="minorHAnsi" w:cstheme="minorHAnsi"/>
                <w:sz w:val="22"/>
              </w:rPr>
            </w:pPr>
            <w:r w:rsidRPr="00440160">
              <w:rPr>
                <w:rFonts w:asciiTheme="minorHAnsi" w:hAnsiTheme="minorHAnsi" w:cstheme="minorHAnsi"/>
                <w:sz w:val="22"/>
              </w:rPr>
              <w:t xml:space="preserve">Treating tobacco addiction is a highly cost effective intervention for the NHS. </w:t>
            </w:r>
          </w:p>
          <w:p w:rsidR="00DC3B99" w:rsidRDefault="005F530C" w:rsidP="00DC3B99">
            <w:pPr>
              <w:pStyle w:val="ListParagraph"/>
              <w:numPr>
                <w:ilvl w:val="0"/>
                <w:numId w:val="44"/>
              </w:numPr>
              <w:jc w:val="both"/>
              <w:rPr>
                <w:rFonts w:asciiTheme="minorHAnsi" w:hAnsiTheme="minorHAnsi" w:cstheme="minorHAnsi"/>
                <w:bCs/>
                <w:sz w:val="22"/>
              </w:rPr>
            </w:pPr>
            <w:r w:rsidRPr="00DC3B99">
              <w:rPr>
                <w:rFonts w:asciiTheme="minorHAnsi" w:hAnsiTheme="minorHAnsi" w:cstheme="minorHAnsi"/>
                <w:b/>
                <w:bCs/>
                <w:sz w:val="22"/>
              </w:rPr>
              <w:t>The cost per life year gained of treating tobacco addiction is 1/25</w:t>
            </w:r>
            <w:r w:rsidRPr="00DC3B99">
              <w:rPr>
                <w:rFonts w:asciiTheme="minorHAnsi" w:hAnsiTheme="minorHAnsi" w:cstheme="minorHAnsi"/>
                <w:b/>
                <w:bCs/>
                <w:sz w:val="22"/>
                <w:vertAlign w:val="superscript"/>
              </w:rPr>
              <w:t>th</w:t>
            </w:r>
            <w:r w:rsidRPr="00DC3B99">
              <w:rPr>
                <w:rFonts w:asciiTheme="minorHAnsi" w:hAnsiTheme="minorHAnsi" w:cstheme="minorHAnsi"/>
                <w:b/>
                <w:bCs/>
                <w:sz w:val="22"/>
              </w:rPr>
              <w:t xml:space="preserve"> the cost of statin therapy in patients</w:t>
            </w:r>
            <w:r w:rsidRPr="00DC3B99">
              <w:rPr>
                <w:rFonts w:asciiTheme="minorHAnsi" w:hAnsiTheme="minorHAnsi" w:cstheme="minorHAnsi"/>
                <w:bCs/>
                <w:sz w:val="22"/>
              </w:rPr>
              <w:t xml:space="preserve"> with coronary artery disease (statin therapy is held up as the gold standard cost effective health intervention). </w:t>
            </w:r>
          </w:p>
          <w:p w:rsidR="005F530C" w:rsidRPr="00DC3B99" w:rsidRDefault="005F530C" w:rsidP="00DC3B99">
            <w:pPr>
              <w:pStyle w:val="ListParagraph"/>
              <w:numPr>
                <w:ilvl w:val="0"/>
                <w:numId w:val="44"/>
              </w:numPr>
              <w:jc w:val="both"/>
              <w:rPr>
                <w:rFonts w:asciiTheme="minorHAnsi" w:hAnsiTheme="minorHAnsi" w:cstheme="minorHAnsi"/>
                <w:bCs/>
                <w:sz w:val="22"/>
              </w:rPr>
            </w:pPr>
            <w:r w:rsidRPr="00DC3B99">
              <w:rPr>
                <w:rFonts w:asciiTheme="minorHAnsi" w:hAnsiTheme="minorHAnsi" w:cstheme="minorHAnsi"/>
                <w:bCs/>
                <w:sz w:val="22"/>
              </w:rPr>
              <w:t xml:space="preserve">Nicotine Replacement Therapy (NRT) is cost-effective even when modelling at the lowest quit rate (9%) and most expensive NRT (£763 per person). Cost per QALY £634. </w:t>
            </w:r>
          </w:p>
          <w:p w:rsidR="005F530C" w:rsidRPr="00440160" w:rsidRDefault="005F530C" w:rsidP="005F530C">
            <w:pPr>
              <w:jc w:val="both"/>
              <w:rPr>
                <w:rFonts w:asciiTheme="minorHAnsi" w:hAnsiTheme="minorHAnsi" w:cstheme="minorHAnsi"/>
                <w:bCs/>
                <w:sz w:val="22"/>
              </w:rPr>
            </w:pPr>
          </w:p>
          <w:p w:rsidR="005F530C" w:rsidRDefault="005F530C" w:rsidP="005F530C">
            <w:pPr>
              <w:jc w:val="both"/>
              <w:rPr>
                <w:rFonts w:asciiTheme="minorHAnsi" w:hAnsiTheme="minorHAnsi" w:cstheme="minorHAnsi"/>
                <w:bCs/>
                <w:sz w:val="22"/>
              </w:rPr>
            </w:pPr>
            <w:r w:rsidRPr="00440160">
              <w:rPr>
                <w:rFonts w:asciiTheme="minorHAnsi" w:hAnsiTheme="minorHAnsi" w:cstheme="minorHAnsi"/>
                <w:bCs/>
                <w:sz w:val="22"/>
              </w:rPr>
              <w:t xml:space="preserve">Secondary care represents a key sector for the delivery of tobacco addiction treatment. </w:t>
            </w:r>
            <w:r w:rsidRPr="00DC3B99">
              <w:rPr>
                <w:rFonts w:asciiTheme="minorHAnsi" w:hAnsiTheme="minorHAnsi" w:cstheme="minorHAnsi"/>
                <w:b/>
                <w:bCs/>
                <w:i/>
                <w:sz w:val="22"/>
              </w:rPr>
              <w:t>On any given day there are 20,000 smokers in an acute hospital bed across the UK and more than one million smokers are admitted to hospital at least once every year</w:t>
            </w:r>
            <w:r w:rsidRPr="00440160">
              <w:rPr>
                <w:rFonts w:asciiTheme="minorHAnsi" w:hAnsiTheme="minorHAnsi" w:cstheme="minorHAnsi"/>
                <w:bCs/>
                <w:sz w:val="22"/>
              </w:rPr>
              <w:t xml:space="preserve">. Hospitals, therefore, have a concentrated population of sick smokers. Being admitted to hospital is a unique moment of motivation to stop smoking and a highly teachable moment. </w:t>
            </w:r>
            <w:r w:rsidRPr="00DC3B99">
              <w:rPr>
                <w:rFonts w:asciiTheme="minorHAnsi" w:hAnsiTheme="minorHAnsi" w:cstheme="minorHAnsi"/>
                <w:b/>
                <w:bCs/>
                <w:sz w:val="22"/>
              </w:rPr>
              <w:t>A Cochrane review confirmed that providing NRT and specialist support to hospitalised smokers increases abstinence by approximately 60%.</w:t>
            </w:r>
            <w:r w:rsidRPr="00440160">
              <w:rPr>
                <w:rFonts w:asciiTheme="minorHAnsi" w:hAnsiTheme="minorHAnsi" w:cstheme="minorHAnsi"/>
                <w:bCs/>
                <w:sz w:val="22"/>
              </w:rPr>
              <w:t xml:space="preserve"> </w:t>
            </w:r>
          </w:p>
          <w:p w:rsidR="00440160" w:rsidRDefault="00440160" w:rsidP="005F530C">
            <w:pPr>
              <w:jc w:val="both"/>
              <w:rPr>
                <w:rFonts w:asciiTheme="minorHAnsi" w:hAnsiTheme="minorHAnsi" w:cstheme="minorHAnsi"/>
                <w:bCs/>
                <w:sz w:val="22"/>
              </w:rPr>
            </w:pPr>
          </w:p>
          <w:p w:rsidR="001765AA" w:rsidRPr="001765AA" w:rsidRDefault="001765AA" w:rsidP="005F530C">
            <w:pPr>
              <w:jc w:val="both"/>
              <w:rPr>
                <w:rFonts w:asciiTheme="minorHAnsi" w:hAnsiTheme="minorHAnsi" w:cstheme="minorHAnsi"/>
                <w:b/>
                <w:bCs/>
                <w:sz w:val="22"/>
                <w:u w:val="single"/>
              </w:rPr>
            </w:pPr>
            <w:r w:rsidRPr="001765AA">
              <w:rPr>
                <w:rFonts w:asciiTheme="minorHAnsi" w:hAnsiTheme="minorHAnsi" w:cstheme="minorHAnsi"/>
                <w:b/>
                <w:bCs/>
                <w:sz w:val="22"/>
                <w:u w:val="single"/>
              </w:rPr>
              <w:t>Current state</w:t>
            </w:r>
          </w:p>
          <w:p w:rsidR="001765AA" w:rsidRPr="00440160" w:rsidRDefault="001765AA" w:rsidP="005F530C">
            <w:pPr>
              <w:jc w:val="both"/>
              <w:rPr>
                <w:rFonts w:asciiTheme="minorHAnsi" w:hAnsiTheme="minorHAnsi" w:cstheme="minorHAnsi"/>
                <w:bCs/>
                <w:sz w:val="22"/>
              </w:rPr>
            </w:pPr>
          </w:p>
          <w:p w:rsidR="00DC3B99" w:rsidRDefault="005F530C" w:rsidP="005F530C">
            <w:pPr>
              <w:jc w:val="both"/>
              <w:rPr>
                <w:rFonts w:asciiTheme="minorHAnsi" w:hAnsiTheme="minorHAnsi" w:cstheme="minorHAnsi"/>
                <w:bCs/>
                <w:sz w:val="22"/>
              </w:rPr>
            </w:pPr>
            <w:r w:rsidRPr="00440160">
              <w:rPr>
                <w:rFonts w:asciiTheme="minorHAnsi" w:hAnsiTheme="minorHAnsi" w:cstheme="minorHAnsi"/>
                <w:bCs/>
                <w:sz w:val="22"/>
              </w:rPr>
              <w:t xml:space="preserve">Despite this convincing and unquestionable need for comprehensive tobacco addiction treatment services in secondary care, the current service provision across the UK is wholly inadequate with only 6% of smokers admitted to hospital referred to a stop smoking service and only 4% are prescribed NRT. </w:t>
            </w:r>
          </w:p>
          <w:p w:rsidR="00DC3B99" w:rsidRDefault="00DC3B99" w:rsidP="005F530C">
            <w:pPr>
              <w:jc w:val="both"/>
              <w:rPr>
                <w:rFonts w:asciiTheme="minorHAnsi" w:hAnsiTheme="minorHAnsi" w:cstheme="minorHAnsi"/>
                <w:bCs/>
                <w:sz w:val="22"/>
              </w:rPr>
            </w:pPr>
          </w:p>
          <w:p w:rsidR="00DC3B99" w:rsidRPr="001765AA" w:rsidRDefault="001765AA" w:rsidP="005F530C">
            <w:pPr>
              <w:jc w:val="both"/>
              <w:rPr>
                <w:rFonts w:asciiTheme="minorHAnsi" w:hAnsiTheme="minorHAnsi" w:cstheme="minorHAnsi"/>
                <w:bCs/>
                <w:color w:val="FF0000"/>
                <w:sz w:val="22"/>
              </w:rPr>
            </w:pPr>
            <w:r w:rsidRPr="001765AA">
              <w:rPr>
                <w:rFonts w:asciiTheme="minorHAnsi" w:hAnsiTheme="minorHAnsi" w:cstheme="minorHAnsi"/>
                <w:bCs/>
                <w:color w:val="FF0000"/>
                <w:sz w:val="22"/>
              </w:rPr>
              <w:t>Locality to provide current smoking prevalence/recorded data – BTS audit</w:t>
            </w:r>
          </w:p>
          <w:p w:rsidR="001765AA" w:rsidRDefault="001765AA" w:rsidP="005F530C">
            <w:pPr>
              <w:jc w:val="both"/>
              <w:rPr>
                <w:rFonts w:asciiTheme="minorHAnsi" w:hAnsiTheme="minorHAnsi" w:cstheme="minorHAnsi"/>
                <w:bCs/>
                <w:sz w:val="22"/>
              </w:rPr>
            </w:pPr>
          </w:p>
          <w:p w:rsidR="001765AA" w:rsidRPr="001765AA" w:rsidRDefault="001765AA" w:rsidP="005F530C">
            <w:pPr>
              <w:jc w:val="both"/>
              <w:rPr>
                <w:rFonts w:asciiTheme="minorHAnsi" w:hAnsiTheme="minorHAnsi" w:cstheme="minorHAnsi"/>
                <w:b/>
                <w:bCs/>
                <w:sz w:val="22"/>
                <w:u w:val="single"/>
              </w:rPr>
            </w:pPr>
            <w:r w:rsidRPr="001765AA">
              <w:rPr>
                <w:rFonts w:asciiTheme="minorHAnsi" w:hAnsiTheme="minorHAnsi" w:cstheme="minorHAnsi"/>
                <w:b/>
                <w:bCs/>
                <w:sz w:val="22"/>
                <w:u w:val="single"/>
              </w:rPr>
              <w:t>Proposed solution</w:t>
            </w:r>
          </w:p>
          <w:p w:rsidR="002B3AEF" w:rsidRDefault="002B3AEF" w:rsidP="005F530C">
            <w:pPr>
              <w:jc w:val="both"/>
              <w:rPr>
                <w:rFonts w:asciiTheme="minorHAnsi" w:hAnsiTheme="minorHAnsi" w:cstheme="minorHAnsi"/>
                <w:bCs/>
                <w:sz w:val="22"/>
              </w:rPr>
            </w:pPr>
          </w:p>
          <w:p w:rsidR="005F530C" w:rsidRPr="00440160" w:rsidRDefault="005F530C" w:rsidP="005F530C">
            <w:pPr>
              <w:jc w:val="both"/>
              <w:rPr>
                <w:rFonts w:asciiTheme="minorHAnsi" w:hAnsiTheme="minorHAnsi" w:cstheme="minorHAnsi"/>
                <w:bCs/>
                <w:sz w:val="22"/>
              </w:rPr>
            </w:pPr>
            <w:r w:rsidRPr="00440160">
              <w:rPr>
                <w:rFonts w:asciiTheme="minorHAnsi" w:hAnsiTheme="minorHAnsi" w:cstheme="minorHAnsi"/>
                <w:bCs/>
                <w:sz w:val="22"/>
              </w:rPr>
              <w:t>The Royal College of Physicians have summarised this crisis in a call to arms document ‘Treating Tobacco Dependency in the NHS – Hiding in Plain Site’. The introductory comments are presented below:</w:t>
            </w:r>
          </w:p>
          <w:p w:rsidR="005F530C" w:rsidRPr="00DC3B99" w:rsidRDefault="005F530C" w:rsidP="005F530C">
            <w:pPr>
              <w:pStyle w:val="ListParagraph"/>
              <w:numPr>
                <w:ilvl w:val="0"/>
                <w:numId w:val="36"/>
              </w:numPr>
              <w:spacing w:after="200" w:line="276" w:lineRule="auto"/>
              <w:jc w:val="both"/>
              <w:rPr>
                <w:rFonts w:asciiTheme="minorHAnsi" w:hAnsiTheme="minorHAnsi" w:cstheme="minorHAnsi"/>
                <w:bCs/>
                <w:sz w:val="22"/>
              </w:rPr>
            </w:pPr>
            <w:r w:rsidRPr="00DC3B99">
              <w:rPr>
                <w:rFonts w:asciiTheme="minorHAnsi" w:hAnsiTheme="minorHAnsi" w:cstheme="minorHAnsi"/>
                <w:b/>
                <w:bCs/>
                <w:sz w:val="22"/>
              </w:rPr>
              <w:t xml:space="preserve">Smoking is the largest avoidable cause of death and of social inequalities in life expectancy in </w:t>
            </w:r>
            <w:r w:rsidRPr="00DC3B99">
              <w:rPr>
                <w:rFonts w:asciiTheme="minorHAnsi" w:hAnsiTheme="minorHAnsi" w:cstheme="minorHAnsi"/>
                <w:b/>
                <w:bCs/>
                <w:sz w:val="22"/>
              </w:rPr>
              <w:lastRenderedPageBreak/>
              <w:t>the UK</w:t>
            </w:r>
          </w:p>
          <w:p w:rsidR="005F530C" w:rsidRPr="00DC3B99" w:rsidRDefault="005F530C" w:rsidP="005F530C">
            <w:pPr>
              <w:pStyle w:val="ListParagraph"/>
              <w:numPr>
                <w:ilvl w:val="0"/>
                <w:numId w:val="36"/>
              </w:numPr>
              <w:spacing w:after="200" w:line="276" w:lineRule="auto"/>
              <w:jc w:val="both"/>
              <w:rPr>
                <w:rFonts w:asciiTheme="minorHAnsi" w:hAnsiTheme="minorHAnsi" w:cstheme="minorHAnsi"/>
                <w:bCs/>
                <w:sz w:val="22"/>
              </w:rPr>
            </w:pPr>
            <w:r w:rsidRPr="00DC3B99">
              <w:rPr>
                <w:rFonts w:asciiTheme="minorHAnsi" w:hAnsiTheme="minorHAnsi" w:cstheme="minorHAnsi"/>
                <w:b/>
                <w:bCs/>
                <w:sz w:val="22"/>
              </w:rPr>
              <w:t>Management of smoking in secondary care is woefully lacking</w:t>
            </w:r>
          </w:p>
          <w:p w:rsidR="005F530C" w:rsidRPr="00DC3B99" w:rsidRDefault="005F530C" w:rsidP="005F530C">
            <w:pPr>
              <w:pStyle w:val="ListParagraph"/>
              <w:numPr>
                <w:ilvl w:val="0"/>
                <w:numId w:val="36"/>
              </w:numPr>
              <w:spacing w:after="200" w:line="276" w:lineRule="auto"/>
              <w:jc w:val="both"/>
              <w:rPr>
                <w:rFonts w:asciiTheme="minorHAnsi" w:hAnsiTheme="minorHAnsi" w:cstheme="minorHAnsi"/>
                <w:bCs/>
                <w:sz w:val="22"/>
              </w:rPr>
            </w:pPr>
            <w:r w:rsidRPr="00DC3B99">
              <w:rPr>
                <w:rFonts w:asciiTheme="minorHAnsi" w:hAnsiTheme="minorHAnsi" w:cstheme="minorHAnsi"/>
                <w:b/>
                <w:bCs/>
                <w:sz w:val="22"/>
              </w:rPr>
              <w:t>By failing the address smoking, the NHS is failing to realise substantial gains in both health and sustainability</w:t>
            </w:r>
          </w:p>
          <w:p w:rsidR="005F530C" w:rsidRPr="00DC3B99" w:rsidRDefault="005F530C" w:rsidP="005F530C">
            <w:pPr>
              <w:pStyle w:val="ListParagraph"/>
              <w:numPr>
                <w:ilvl w:val="0"/>
                <w:numId w:val="36"/>
              </w:numPr>
              <w:spacing w:after="200" w:line="276" w:lineRule="auto"/>
              <w:jc w:val="both"/>
              <w:rPr>
                <w:rFonts w:asciiTheme="minorHAnsi" w:hAnsiTheme="minorHAnsi" w:cstheme="minorHAnsi"/>
                <w:bCs/>
                <w:sz w:val="22"/>
              </w:rPr>
            </w:pPr>
            <w:r w:rsidRPr="00DC3B99">
              <w:rPr>
                <w:rFonts w:asciiTheme="minorHAnsi" w:hAnsiTheme="minorHAnsi" w:cstheme="minorHAnsi"/>
                <w:b/>
                <w:bCs/>
                <w:sz w:val="22"/>
              </w:rPr>
              <w:t xml:space="preserve">The NHS needs system change to prioritise smoking cessation </w:t>
            </w:r>
          </w:p>
          <w:p w:rsidR="005F530C" w:rsidRPr="00440160" w:rsidRDefault="005F530C" w:rsidP="005F530C">
            <w:pPr>
              <w:jc w:val="both"/>
              <w:rPr>
                <w:rFonts w:asciiTheme="minorHAnsi" w:hAnsiTheme="minorHAnsi" w:cstheme="minorHAnsi"/>
                <w:bCs/>
                <w:sz w:val="22"/>
              </w:rPr>
            </w:pPr>
            <w:r w:rsidRPr="00440160">
              <w:rPr>
                <w:rFonts w:asciiTheme="minorHAnsi" w:hAnsiTheme="minorHAnsi" w:cstheme="minorHAnsi"/>
                <w:bCs/>
                <w:sz w:val="22"/>
              </w:rPr>
              <w:t xml:space="preserve">The CURE programme addresses these failings of the past and has several core components; </w:t>
            </w:r>
          </w:p>
          <w:p w:rsidR="005F530C" w:rsidRPr="00440160" w:rsidRDefault="005F530C" w:rsidP="005F530C">
            <w:pPr>
              <w:pStyle w:val="ListParagraph"/>
              <w:numPr>
                <w:ilvl w:val="0"/>
                <w:numId w:val="37"/>
              </w:numPr>
              <w:spacing w:after="200" w:line="276" w:lineRule="auto"/>
              <w:jc w:val="both"/>
              <w:rPr>
                <w:rFonts w:asciiTheme="minorHAnsi" w:hAnsiTheme="minorHAnsi" w:cstheme="minorHAnsi"/>
                <w:bCs/>
                <w:sz w:val="22"/>
              </w:rPr>
            </w:pPr>
            <w:r w:rsidRPr="00440160">
              <w:rPr>
                <w:rFonts w:asciiTheme="minorHAnsi" w:hAnsiTheme="minorHAnsi" w:cstheme="minorHAnsi"/>
                <w:bCs/>
                <w:sz w:val="22"/>
              </w:rPr>
              <w:t xml:space="preserve">To provide immediate access to NRT for all hospitalised current smokers </w:t>
            </w:r>
          </w:p>
          <w:p w:rsidR="005F530C" w:rsidRPr="00440160" w:rsidRDefault="005F530C" w:rsidP="005F530C">
            <w:pPr>
              <w:pStyle w:val="ListParagraph"/>
              <w:numPr>
                <w:ilvl w:val="0"/>
                <w:numId w:val="37"/>
              </w:numPr>
              <w:spacing w:after="200" w:line="276" w:lineRule="auto"/>
              <w:jc w:val="both"/>
              <w:rPr>
                <w:rFonts w:asciiTheme="minorHAnsi" w:hAnsiTheme="minorHAnsi" w:cstheme="minorHAnsi"/>
                <w:bCs/>
                <w:sz w:val="22"/>
              </w:rPr>
            </w:pPr>
            <w:r w:rsidRPr="00440160">
              <w:rPr>
                <w:rFonts w:asciiTheme="minorHAnsi" w:hAnsiTheme="minorHAnsi" w:cstheme="minorHAnsi"/>
                <w:bCs/>
                <w:sz w:val="22"/>
              </w:rPr>
              <w:t>To enable referral and consultation with a specialist stop smoking service on an opt-out basis</w:t>
            </w:r>
          </w:p>
          <w:p w:rsidR="005F530C" w:rsidRPr="00440160" w:rsidRDefault="005F530C" w:rsidP="005F530C">
            <w:pPr>
              <w:pStyle w:val="ListParagraph"/>
              <w:numPr>
                <w:ilvl w:val="0"/>
                <w:numId w:val="37"/>
              </w:numPr>
              <w:spacing w:after="200" w:line="276" w:lineRule="auto"/>
              <w:jc w:val="both"/>
              <w:rPr>
                <w:rFonts w:asciiTheme="minorHAnsi" w:hAnsiTheme="minorHAnsi" w:cstheme="minorHAnsi"/>
                <w:bCs/>
                <w:sz w:val="22"/>
              </w:rPr>
            </w:pPr>
            <w:r w:rsidRPr="00440160">
              <w:rPr>
                <w:rFonts w:asciiTheme="minorHAnsi" w:hAnsiTheme="minorHAnsi" w:cstheme="minorHAnsi"/>
                <w:bCs/>
                <w:sz w:val="22"/>
              </w:rPr>
              <w:t xml:space="preserve">To provide a comprehensive service to all patients admitted with an addiction to tobacco, </w:t>
            </w:r>
          </w:p>
          <w:p w:rsidR="005F530C" w:rsidRPr="00440160" w:rsidRDefault="005F530C" w:rsidP="005F530C">
            <w:pPr>
              <w:pStyle w:val="ListParagraph"/>
              <w:numPr>
                <w:ilvl w:val="0"/>
                <w:numId w:val="37"/>
              </w:numPr>
              <w:spacing w:after="200" w:line="276" w:lineRule="auto"/>
              <w:jc w:val="both"/>
              <w:rPr>
                <w:rFonts w:asciiTheme="minorHAnsi" w:hAnsiTheme="minorHAnsi" w:cstheme="minorHAnsi"/>
                <w:bCs/>
                <w:sz w:val="22"/>
              </w:rPr>
            </w:pPr>
            <w:r w:rsidRPr="00440160">
              <w:rPr>
                <w:rFonts w:asciiTheme="minorHAnsi" w:hAnsiTheme="minorHAnsi" w:cstheme="minorHAnsi"/>
                <w:bCs/>
                <w:sz w:val="22"/>
              </w:rPr>
              <w:t xml:space="preserve">To maximise the teachable moment of each admission </w:t>
            </w:r>
          </w:p>
          <w:p w:rsidR="005F530C" w:rsidRPr="00440160" w:rsidRDefault="005F530C" w:rsidP="005F530C">
            <w:pPr>
              <w:pStyle w:val="ListParagraph"/>
              <w:numPr>
                <w:ilvl w:val="0"/>
                <w:numId w:val="37"/>
              </w:numPr>
              <w:spacing w:after="200" w:line="276" w:lineRule="auto"/>
              <w:jc w:val="both"/>
              <w:rPr>
                <w:rFonts w:asciiTheme="minorHAnsi" w:hAnsiTheme="minorHAnsi" w:cstheme="minorHAnsi"/>
                <w:bCs/>
                <w:sz w:val="22"/>
              </w:rPr>
            </w:pPr>
            <w:r w:rsidRPr="00440160">
              <w:rPr>
                <w:rFonts w:asciiTheme="minorHAnsi" w:hAnsiTheme="minorHAnsi" w:cstheme="minorHAnsi"/>
                <w:bCs/>
                <w:sz w:val="22"/>
              </w:rPr>
              <w:t>To maximise in-patient health, preventing health care associated complications (poor wound healing, sepsis, cardiovascular morbidity, thromboembolism) &amp; reduce length of stay</w:t>
            </w:r>
          </w:p>
          <w:p w:rsidR="00E4311F" w:rsidRPr="00D6251C" w:rsidRDefault="005F530C" w:rsidP="005F530C">
            <w:pPr>
              <w:pStyle w:val="ListParagraph"/>
              <w:numPr>
                <w:ilvl w:val="0"/>
                <w:numId w:val="37"/>
              </w:numPr>
              <w:spacing w:after="200" w:line="276" w:lineRule="auto"/>
              <w:jc w:val="both"/>
              <w:rPr>
                <w:bCs/>
              </w:rPr>
            </w:pPr>
            <w:r w:rsidRPr="00440160">
              <w:rPr>
                <w:rFonts w:asciiTheme="minorHAnsi" w:hAnsiTheme="minorHAnsi" w:cstheme="minorHAnsi"/>
                <w:bCs/>
                <w:sz w:val="22"/>
              </w:rPr>
              <w:t>To provide an effective, well supported workforce with a clinical Consultant level lead.</w:t>
            </w:r>
            <w:r w:rsidRPr="00440160">
              <w:rPr>
                <w:bCs/>
                <w:sz w:val="22"/>
              </w:rPr>
              <w:t xml:space="preserve"> </w:t>
            </w:r>
          </w:p>
          <w:p w:rsidR="001918E7" w:rsidRPr="001918E7" w:rsidRDefault="001918E7" w:rsidP="000D7423">
            <w:pPr>
              <w:spacing w:line="276" w:lineRule="auto"/>
              <w:jc w:val="both"/>
              <w:rPr>
                <w:rFonts w:asciiTheme="minorHAnsi" w:hAnsiTheme="minorHAnsi" w:cstheme="minorHAnsi"/>
                <w:b/>
                <w:bCs/>
                <w:sz w:val="22"/>
                <w:u w:val="single"/>
              </w:rPr>
            </w:pPr>
            <w:r w:rsidRPr="001918E7">
              <w:rPr>
                <w:rFonts w:asciiTheme="minorHAnsi" w:hAnsiTheme="minorHAnsi" w:cstheme="minorHAnsi"/>
                <w:b/>
                <w:bCs/>
                <w:sz w:val="22"/>
                <w:u w:val="single"/>
              </w:rPr>
              <w:t xml:space="preserve">Transformation Funding </w:t>
            </w:r>
          </w:p>
          <w:p w:rsidR="002B3AEF" w:rsidRDefault="002B3AEF" w:rsidP="000D7423">
            <w:pPr>
              <w:spacing w:line="276" w:lineRule="auto"/>
              <w:jc w:val="both"/>
              <w:rPr>
                <w:rFonts w:asciiTheme="minorHAnsi" w:hAnsiTheme="minorHAnsi" w:cstheme="minorHAnsi"/>
                <w:bCs/>
                <w:color w:val="FF0000"/>
                <w:sz w:val="22"/>
              </w:rPr>
            </w:pPr>
          </w:p>
          <w:p w:rsidR="000D7423" w:rsidRDefault="001918E7" w:rsidP="000D7423">
            <w:pPr>
              <w:spacing w:line="276" w:lineRule="auto"/>
              <w:jc w:val="both"/>
              <w:rPr>
                <w:rFonts w:asciiTheme="minorHAnsi" w:hAnsiTheme="minorHAnsi" w:cstheme="minorHAnsi"/>
                <w:bCs/>
                <w:sz w:val="22"/>
              </w:rPr>
            </w:pPr>
            <w:r w:rsidRPr="001918E7">
              <w:rPr>
                <w:rFonts w:asciiTheme="minorHAnsi" w:hAnsiTheme="minorHAnsi" w:cstheme="minorHAnsi"/>
                <w:bCs/>
                <w:color w:val="FF0000"/>
                <w:sz w:val="22"/>
              </w:rPr>
              <w:t xml:space="preserve">Provider name </w:t>
            </w:r>
            <w:r>
              <w:rPr>
                <w:rFonts w:asciiTheme="minorHAnsi" w:hAnsiTheme="minorHAnsi" w:cstheme="minorHAnsi"/>
                <w:bCs/>
                <w:sz w:val="22"/>
              </w:rPr>
              <w:t>were provided with transformation funding as part of the initial rollout of the CURE Programme across Greater Manchester’s Acute Trusts which was used to fund the</w:t>
            </w:r>
            <w:r w:rsidR="000D7423">
              <w:rPr>
                <w:rFonts w:asciiTheme="minorHAnsi" w:hAnsiTheme="minorHAnsi" w:cstheme="minorHAnsi"/>
                <w:bCs/>
                <w:sz w:val="22"/>
              </w:rPr>
              <w:t xml:space="preserve"> following:</w:t>
            </w:r>
          </w:p>
          <w:p w:rsidR="000D7423" w:rsidRPr="000D7423" w:rsidRDefault="000D7423" w:rsidP="000D7423">
            <w:pPr>
              <w:pStyle w:val="ListParagraph"/>
              <w:numPr>
                <w:ilvl w:val="0"/>
                <w:numId w:val="45"/>
              </w:numPr>
              <w:spacing w:line="276" w:lineRule="auto"/>
              <w:jc w:val="both"/>
              <w:rPr>
                <w:rFonts w:asciiTheme="minorHAnsi" w:hAnsiTheme="minorHAnsi" w:cstheme="minorHAnsi"/>
                <w:bCs/>
                <w:sz w:val="22"/>
              </w:rPr>
            </w:pPr>
            <w:r>
              <w:rPr>
                <w:rFonts w:asciiTheme="minorHAnsi" w:hAnsiTheme="minorHAnsi" w:cstheme="minorHAnsi"/>
                <w:bCs/>
                <w:sz w:val="22"/>
              </w:rPr>
              <w:t>S</w:t>
            </w:r>
            <w:r w:rsidR="001918E7" w:rsidRPr="000D7423">
              <w:rPr>
                <w:rFonts w:asciiTheme="minorHAnsi" w:hAnsiTheme="minorHAnsi" w:cstheme="minorHAnsi"/>
                <w:bCs/>
                <w:sz w:val="22"/>
              </w:rPr>
              <w:t xml:space="preserve">taff needed to deliver the service for one year, </w:t>
            </w:r>
          </w:p>
          <w:p w:rsidR="001918E7" w:rsidRDefault="000D7423" w:rsidP="000D7423">
            <w:pPr>
              <w:pStyle w:val="ListParagraph"/>
              <w:numPr>
                <w:ilvl w:val="0"/>
                <w:numId w:val="45"/>
              </w:numPr>
              <w:spacing w:line="276" w:lineRule="auto"/>
              <w:jc w:val="both"/>
              <w:rPr>
                <w:rFonts w:asciiTheme="minorHAnsi" w:hAnsiTheme="minorHAnsi" w:cstheme="minorHAnsi"/>
                <w:bCs/>
                <w:sz w:val="22"/>
              </w:rPr>
            </w:pPr>
            <w:r>
              <w:rPr>
                <w:rFonts w:asciiTheme="minorHAnsi" w:hAnsiTheme="minorHAnsi" w:cstheme="minorHAnsi"/>
                <w:bCs/>
                <w:sz w:val="22"/>
              </w:rPr>
              <w:t>P</w:t>
            </w:r>
            <w:r w:rsidR="001918E7" w:rsidRPr="000D7423">
              <w:rPr>
                <w:rFonts w:asciiTheme="minorHAnsi" w:hAnsiTheme="minorHAnsi" w:cstheme="minorHAnsi"/>
                <w:bCs/>
                <w:sz w:val="22"/>
              </w:rPr>
              <w:t>harmacotherapy costs</w:t>
            </w:r>
            <w:r w:rsidRPr="000D7423">
              <w:rPr>
                <w:rFonts w:asciiTheme="minorHAnsi" w:hAnsiTheme="minorHAnsi" w:cstheme="minorHAnsi"/>
                <w:bCs/>
                <w:sz w:val="22"/>
              </w:rPr>
              <w:t xml:space="preserve"> </w:t>
            </w:r>
            <w:r w:rsidR="001918E7" w:rsidRPr="000D7423">
              <w:rPr>
                <w:rFonts w:asciiTheme="minorHAnsi" w:hAnsiTheme="minorHAnsi" w:cstheme="minorHAnsi"/>
                <w:bCs/>
                <w:sz w:val="22"/>
              </w:rPr>
              <w:t>for the estimated number of smokers that were to be ad</w:t>
            </w:r>
            <w:r>
              <w:rPr>
                <w:rFonts w:asciiTheme="minorHAnsi" w:hAnsiTheme="minorHAnsi" w:cstheme="minorHAnsi"/>
                <w:bCs/>
                <w:sz w:val="22"/>
              </w:rPr>
              <w:t xml:space="preserve">mitted and treated for one year (2 </w:t>
            </w:r>
            <w:r w:rsidR="00990DEB">
              <w:rPr>
                <w:rFonts w:asciiTheme="minorHAnsi" w:hAnsiTheme="minorHAnsi" w:cstheme="minorHAnsi"/>
                <w:bCs/>
                <w:sz w:val="22"/>
              </w:rPr>
              <w:t>weeks’ worth</w:t>
            </w:r>
            <w:r>
              <w:rPr>
                <w:rFonts w:asciiTheme="minorHAnsi" w:hAnsiTheme="minorHAnsi" w:cstheme="minorHAnsi"/>
                <w:bCs/>
                <w:sz w:val="22"/>
              </w:rPr>
              <w:t>)</w:t>
            </w:r>
          </w:p>
          <w:p w:rsidR="000D7423" w:rsidRDefault="000D7423" w:rsidP="000D7423">
            <w:pPr>
              <w:pStyle w:val="ListParagraph"/>
              <w:numPr>
                <w:ilvl w:val="0"/>
                <w:numId w:val="45"/>
              </w:numPr>
              <w:spacing w:line="276" w:lineRule="auto"/>
              <w:jc w:val="both"/>
              <w:rPr>
                <w:rFonts w:asciiTheme="minorHAnsi" w:hAnsiTheme="minorHAnsi" w:cstheme="minorHAnsi"/>
                <w:bCs/>
                <w:color w:val="FF0000"/>
                <w:sz w:val="22"/>
              </w:rPr>
            </w:pPr>
            <w:r w:rsidRPr="000D7423">
              <w:rPr>
                <w:rFonts w:asciiTheme="minorHAnsi" w:hAnsiTheme="minorHAnsi" w:cstheme="minorHAnsi"/>
                <w:bCs/>
                <w:color w:val="FF0000"/>
                <w:sz w:val="22"/>
              </w:rPr>
              <w:t>Add detail if funding used for additional aspects e.g. IT</w:t>
            </w:r>
          </w:p>
          <w:p w:rsidR="00990DEB" w:rsidRDefault="00990DEB" w:rsidP="00990DEB">
            <w:pPr>
              <w:spacing w:line="276" w:lineRule="auto"/>
              <w:jc w:val="both"/>
              <w:rPr>
                <w:rFonts w:asciiTheme="minorHAnsi" w:hAnsiTheme="minorHAnsi" w:cstheme="minorHAnsi"/>
                <w:bCs/>
                <w:color w:val="FF0000"/>
                <w:sz w:val="22"/>
              </w:rPr>
            </w:pPr>
          </w:p>
          <w:p w:rsidR="001918E7" w:rsidRDefault="00990DEB" w:rsidP="00990DEB">
            <w:pPr>
              <w:spacing w:line="276" w:lineRule="auto"/>
              <w:jc w:val="both"/>
              <w:rPr>
                <w:rFonts w:asciiTheme="minorHAnsi" w:hAnsiTheme="minorHAnsi" w:cstheme="minorHAnsi"/>
                <w:bCs/>
                <w:sz w:val="22"/>
              </w:rPr>
            </w:pPr>
            <w:r w:rsidRPr="00990DEB">
              <w:rPr>
                <w:rFonts w:asciiTheme="minorHAnsi" w:hAnsiTheme="minorHAnsi" w:cstheme="minorHAnsi"/>
                <w:bCs/>
                <w:sz w:val="22"/>
              </w:rPr>
              <w:t xml:space="preserve">The </w:t>
            </w:r>
            <w:r>
              <w:rPr>
                <w:rFonts w:asciiTheme="minorHAnsi" w:hAnsiTheme="minorHAnsi" w:cstheme="minorHAnsi"/>
                <w:bCs/>
                <w:sz w:val="22"/>
              </w:rPr>
              <w:t>GM Cancer CURE Project Team have</w:t>
            </w:r>
            <w:r w:rsidRPr="00990DEB">
              <w:rPr>
                <w:rFonts w:asciiTheme="minorHAnsi" w:hAnsiTheme="minorHAnsi" w:cstheme="minorHAnsi"/>
                <w:bCs/>
                <w:sz w:val="22"/>
              </w:rPr>
              <w:t xml:space="preserve"> supported with the mobilisation, planning and implementation of CURE. The transformation Funding was made available under the provision that is to support a 12 month project following which the results will be evaluated and consideration be given to future funding arrangements.</w:t>
            </w:r>
          </w:p>
          <w:p w:rsidR="00990DEB" w:rsidRDefault="00990DEB" w:rsidP="00990DEB">
            <w:pPr>
              <w:spacing w:line="276" w:lineRule="auto"/>
              <w:jc w:val="both"/>
              <w:rPr>
                <w:rFonts w:asciiTheme="minorHAnsi" w:hAnsiTheme="minorHAnsi" w:cstheme="minorHAnsi"/>
                <w:bCs/>
                <w:sz w:val="22"/>
              </w:rPr>
            </w:pPr>
          </w:p>
          <w:p w:rsidR="00990DEB" w:rsidRDefault="00D6251C" w:rsidP="00FC1D67">
            <w:pPr>
              <w:spacing w:after="200" w:line="276" w:lineRule="auto"/>
              <w:jc w:val="both"/>
              <w:rPr>
                <w:rFonts w:asciiTheme="minorHAnsi" w:hAnsiTheme="minorHAnsi" w:cstheme="minorHAnsi"/>
                <w:bCs/>
                <w:sz w:val="22"/>
              </w:rPr>
            </w:pPr>
            <w:r w:rsidRPr="00FC1D67">
              <w:rPr>
                <w:rFonts w:asciiTheme="minorHAnsi" w:hAnsiTheme="minorHAnsi" w:cstheme="minorHAnsi"/>
                <w:bCs/>
                <w:sz w:val="22"/>
              </w:rPr>
              <w:t xml:space="preserve">A detailed GM CURE Service Specification is provided in the </w:t>
            </w:r>
            <w:r w:rsidR="00FC1D67">
              <w:rPr>
                <w:rFonts w:asciiTheme="minorHAnsi" w:hAnsiTheme="minorHAnsi" w:cstheme="minorHAnsi"/>
                <w:bCs/>
                <w:sz w:val="22"/>
              </w:rPr>
              <w:t>‘Other Supporting Information’</w:t>
            </w:r>
            <w:r w:rsidRPr="00FC1D67">
              <w:rPr>
                <w:rFonts w:asciiTheme="minorHAnsi" w:hAnsiTheme="minorHAnsi" w:cstheme="minorHAnsi"/>
                <w:bCs/>
                <w:sz w:val="22"/>
              </w:rPr>
              <w:t xml:space="preserve"> section which describes the service and is what Providers </w:t>
            </w:r>
            <w:r w:rsidR="00FC1D67" w:rsidRPr="00FC1D67">
              <w:rPr>
                <w:rFonts w:asciiTheme="minorHAnsi" w:hAnsiTheme="minorHAnsi" w:cstheme="minorHAnsi"/>
                <w:bCs/>
                <w:sz w:val="22"/>
              </w:rPr>
              <w:t>should align their implementation and mobilisation of the CURE project</w:t>
            </w:r>
            <w:r w:rsidR="00FC1D67">
              <w:rPr>
                <w:rFonts w:asciiTheme="minorHAnsi" w:hAnsiTheme="minorHAnsi" w:cstheme="minorHAnsi"/>
                <w:bCs/>
                <w:sz w:val="22"/>
              </w:rPr>
              <w:t xml:space="preserve"> to</w:t>
            </w:r>
            <w:r w:rsidR="00FC1D67" w:rsidRPr="00FC1D67">
              <w:rPr>
                <w:rFonts w:asciiTheme="minorHAnsi" w:hAnsiTheme="minorHAnsi" w:cstheme="minorHAnsi"/>
                <w:bCs/>
                <w:sz w:val="22"/>
              </w:rPr>
              <w:t xml:space="preserve"> within its Trust. </w:t>
            </w:r>
          </w:p>
          <w:p w:rsidR="00990DEB" w:rsidRPr="00990DEB" w:rsidRDefault="00990DEB" w:rsidP="00990DEB">
            <w:pPr>
              <w:spacing w:line="276" w:lineRule="auto"/>
              <w:jc w:val="both"/>
              <w:rPr>
                <w:rFonts w:asciiTheme="minorHAnsi" w:hAnsiTheme="minorHAnsi" w:cstheme="minorHAnsi"/>
                <w:b/>
                <w:bCs/>
                <w:sz w:val="22"/>
              </w:rPr>
            </w:pPr>
            <w:r w:rsidRPr="00990DEB">
              <w:rPr>
                <w:rFonts w:asciiTheme="minorHAnsi" w:hAnsiTheme="minorHAnsi" w:cstheme="minorHAnsi"/>
                <w:b/>
                <w:bCs/>
                <w:sz w:val="22"/>
              </w:rPr>
              <w:t xml:space="preserve">Therefore this business case is to support the continuation and embed the CURE service as business as usual which would require the agreement of funding substantive posts </w:t>
            </w:r>
            <w:r w:rsidRPr="00990DEB">
              <w:rPr>
                <w:rFonts w:asciiTheme="minorHAnsi" w:hAnsiTheme="minorHAnsi" w:cstheme="minorHAnsi"/>
                <w:b/>
                <w:bCs/>
                <w:color w:val="FF0000"/>
                <w:sz w:val="22"/>
              </w:rPr>
              <w:t xml:space="preserve">(Provider to describe staffing needs) </w:t>
            </w:r>
            <w:r w:rsidRPr="00990DEB">
              <w:rPr>
                <w:rFonts w:asciiTheme="minorHAnsi" w:hAnsiTheme="minorHAnsi" w:cstheme="minorHAnsi"/>
                <w:b/>
                <w:bCs/>
                <w:sz w:val="22"/>
              </w:rPr>
              <w:t>and agreement from Pharmacy Department to support and agreed uplift in the NRT budget assigned to directorates/departments to enable the treatment of smokers admitted to our hospital.</w:t>
            </w:r>
          </w:p>
          <w:p w:rsidR="00990DEB" w:rsidRPr="00FC1D67" w:rsidRDefault="00990DEB" w:rsidP="00FC1D67">
            <w:pPr>
              <w:spacing w:after="200" w:line="276" w:lineRule="auto"/>
              <w:jc w:val="both"/>
              <w:rPr>
                <w:rFonts w:asciiTheme="minorHAnsi" w:hAnsiTheme="minorHAnsi" w:cstheme="minorHAnsi"/>
                <w:bCs/>
              </w:rPr>
            </w:pPr>
          </w:p>
        </w:tc>
      </w:tr>
      <w:tr w:rsidR="00E4311F" w:rsidRPr="00736AC2" w:rsidTr="00E4311F">
        <w:tc>
          <w:tcPr>
            <w:tcW w:w="9780" w:type="dxa"/>
            <w:shd w:val="clear" w:color="auto" w:fill="DBE5F1" w:themeFill="accent1" w:themeFillTint="33"/>
          </w:tcPr>
          <w:p w:rsidR="00E4311F" w:rsidRPr="00736AC2" w:rsidRDefault="00E4311F" w:rsidP="00E4311F">
            <w:pPr>
              <w:pStyle w:val="FootnoteText"/>
              <w:numPr>
                <w:ilvl w:val="1"/>
                <w:numId w:val="34"/>
              </w:numPr>
              <w:autoSpaceDE w:val="0"/>
              <w:autoSpaceDN w:val="0"/>
              <w:adjustRightInd w:val="0"/>
              <w:spacing w:before="60" w:after="60"/>
              <w:rPr>
                <w:rFonts w:asciiTheme="minorHAnsi" w:hAnsiTheme="minorHAnsi" w:cs="Arial"/>
                <w:sz w:val="22"/>
                <w:szCs w:val="22"/>
                <w:lang w:val="en-GB" w:eastAsia="en-GB"/>
              </w:rPr>
            </w:pPr>
            <w:r w:rsidRPr="00736AC2">
              <w:rPr>
                <w:rFonts w:asciiTheme="minorHAnsi" w:hAnsiTheme="minorHAnsi" w:cs="Arial"/>
                <w:sz w:val="22"/>
                <w:szCs w:val="22"/>
                <w:lang w:val="en-GB" w:eastAsia="en-GB"/>
              </w:rPr>
              <w:lastRenderedPageBreak/>
              <w:t>Identify key relevant national priorities supported by this proposal</w:t>
            </w:r>
          </w:p>
        </w:tc>
      </w:tr>
      <w:tr w:rsidR="00E4311F" w:rsidRPr="00765522" w:rsidTr="00E4311F">
        <w:tc>
          <w:tcPr>
            <w:tcW w:w="9780" w:type="dxa"/>
          </w:tcPr>
          <w:p w:rsidR="00E4311F" w:rsidRPr="00765522" w:rsidRDefault="00E4311F" w:rsidP="00E4311F">
            <w:pPr>
              <w:spacing w:before="60" w:after="60"/>
              <w:jc w:val="both"/>
              <w:rPr>
                <w:rFonts w:asciiTheme="minorHAnsi" w:hAnsiTheme="minorHAnsi" w:cs="Arial"/>
                <w:sz w:val="22"/>
                <w:szCs w:val="22"/>
              </w:rPr>
            </w:pPr>
          </w:p>
          <w:p w:rsidR="00E4311F" w:rsidRPr="002B3AEF" w:rsidRDefault="005F530C" w:rsidP="00E4311F">
            <w:pPr>
              <w:spacing w:before="60" w:after="60"/>
              <w:jc w:val="both"/>
              <w:rPr>
                <w:rFonts w:asciiTheme="minorHAnsi" w:hAnsiTheme="minorHAnsi" w:cs="Arial"/>
                <w:sz w:val="22"/>
                <w:szCs w:val="22"/>
                <w:highlight w:val="yellow"/>
              </w:rPr>
            </w:pPr>
            <w:r w:rsidRPr="002B3AEF">
              <w:rPr>
                <w:rFonts w:asciiTheme="minorHAnsi" w:hAnsiTheme="minorHAnsi" w:cs="Arial"/>
                <w:sz w:val="22"/>
                <w:szCs w:val="22"/>
                <w:highlight w:val="yellow"/>
              </w:rPr>
              <w:t>NHS Long Term Plan</w:t>
            </w:r>
          </w:p>
          <w:p w:rsidR="005F530C" w:rsidRDefault="005F530C" w:rsidP="00E4311F">
            <w:pPr>
              <w:spacing w:before="60" w:after="60"/>
              <w:jc w:val="both"/>
              <w:rPr>
                <w:rFonts w:asciiTheme="minorHAnsi" w:hAnsiTheme="minorHAnsi" w:cs="Arial"/>
                <w:sz w:val="22"/>
                <w:szCs w:val="22"/>
              </w:rPr>
            </w:pPr>
            <w:r w:rsidRPr="002B3AEF">
              <w:rPr>
                <w:rFonts w:asciiTheme="minorHAnsi" w:hAnsiTheme="minorHAnsi" w:cs="Arial"/>
                <w:sz w:val="22"/>
                <w:szCs w:val="22"/>
                <w:highlight w:val="yellow"/>
              </w:rPr>
              <w:t>Green Paper</w:t>
            </w:r>
          </w:p>
          <w:p w:rsidR="005F530C" w:rsidRPr="00765522" w:rsidRDefault="005F530C" w:rsidP="00E4311F">
            <w:pPr>
              <w:spacing w:before="60" w:after="60"/>
              <w:jc w:val="both"/>
              <w:rPr>
                <w:rFonts w:asciiTheme="minorHAnsi" w:hAnsiTheme="minorHAnsi" w:cs="Arial"/>
                <w:sz w:val="22"/>
                <w:szCs w:val="22"/>
              </w:rPr>
            </w:pPr>
          </w:p>
        </w:tc>
      </w:tr>
      <w:tr w:rsidR="00E4311F" w:rsidRPr="00736AC2" w:rsidTr="00E4311F">
        <w:tc>
          <w:tcPr>
            <w:tcW w:w="9780" w:type="dxa"/>
            <w:shd w:val="clear" w:color="auto" w:fill="DBE5F1" w:themeFill="accent1" w:themeFillTint="33"/>
          </w:tcPr>
          <w:p w:rsidR="00E4311F" w:rsidRPr="00736AC2" w:rsidRDefault="00E4311F" w:rsidP="00E4311F">
            <w:pPr>
              <w:pStyle w:val="FootnoteText"/>
              <w:numPr>
                <w:ilvl w:val="1"/>
                <w:numId w:val="34"/>
              </w:numPr>
              <w:autoSpaceDE w:val="0"/>
              <w:autoSpaceDN w:val="0"/>
              <w:adjustRightInd w:val="0"/>
              <w:spacing w:before="60" w:after="60"/>
              <w:rPr>
                <w:rFonts w:asciiTheme="minorHAnsi" w:hAnsiTheme="minorHAnsi" w:cs="Arial"/>
                <w:sz w:val="22"/>
                <w:szCs w:val="22"/>
                <w:lang w:val="en-GB" w:eastAsia="en-GB"/>
              </w:rPr>
            </w:pPr>
            <w:r w:rsidRPr="00736AC2">
              <w:rPr>
                <w:rFonts w:asciiTheme="minorHAnsi" w:hAnsiTheme="minorHAnsi" w:cs="Arial"/>
                <w:sz w:val="22"/>
                <w:szCs w:val="22"/>
                <w:lang w:val="en-GB" w:eastAsia="en-GB"/>
              </w:rPr>
              <w:t xml:space="preserve">Links to GM Health &amp; Care Partnership Board </w:t>
            </w:r>
            <w:r w:rsidR="000917AB">
              <w:rPr>
                <w:rFonts w:asciiTheme="minorHAnsi" w:hAnsiTheme="minorHAnsi" w:cs="Arial"/>
                <w:sz w:val="22"/>
                <w:szCs w:val="22"/>
                <w:lang w:val="en-GB" w:eastAsia="en-GB"/>
              </w:rPr>
              <w:t>priorities</w:t>
            </w:r>
          </w:p>
        </w:tc>
      </w:tr>
      <w:tr w:rsidR="00E4311F" w:rsidRPr="00765522" w:rsidTr="00E4311F">
        <w:tc>
          <w:tcPr>
            <w:tcW w:w="9780" w:type="dxa"/>
          </w:tcPr>
          <w:p w:rsidR="00440160" w:rsidRDefault="00440160" w:rsidP="00E4311F">
            <w:pPr>
              <w:spacing w:before="60" w:after="60"/>
              <w:jc w:val="both"/>
              <w:rPr>
                <w:rFonts w:asciiTheme="minorHAnsi" w:hAnsiTheme="minorHAnsi" w:cs="Arial"/>
                <w:bCs/>
                <w:sz w:val="22"/>
                <w:szCs w:val="22"/>
              </w:rPr>
            </w:pPr>
          </w:p>
          <w:p w:rsidR="00E4311F" w:rsidRDefault="00440160" w:rsidP="00E4311F">
            <w:pPr>
              <w:spacing w:before="60" w:after="60"/>
              <w:jc w:val="both"/>
              <w:rPr>
                <w:rFonts w:asciiTheme="minorHAnsi" w:hAnsiTheme="minorHAnsi" w:cs="Arial"/>
                <w:bCs/>
                <w:sz w:val="22"/>
                <w:szCs w:val="22"/>
              </w:rPr>
            </w:pPr>
            <w:r w:rsidRPr="00440160">
              <w:rPr>
                <w:rFonts w:asciiTheme="minorHAnsi" w:hAnsiTheme="minorHAnsi" w:cs="Arial"/>
                <w:bCs/>
                <w:sz w:val="22"/>
                <w:szCs w:val="22"/>
              </w:rPr>
              <w:lastRenderedPageBreak/>
              <w:t xml:space="preserve">The Greater Manchester Health and Social Care Partnership’s </w:t>
            </w:r>
            <w:hyperlink r:id="rId11" w:history="1">
              <w:r w:rsidRPr="00E063C4">
                <w:rPr>
                  <w:rStyle w:val="Hyperlink"/>
                  <w:rFonts w:asciiTheme="minorHAnsi" w:hAnsiTheme="minorHAnsi" w:cs="Arial"/>
                  <w:b/>
                  <w:bCs/>
                  <w:sz w:val="22"/>
                  <w:szCs w:val="22"/>
                </w:rPr>
                <w:t>tobacco control plan Making Smoking History</w:t>
              </w:r>
            </w:hyperlink>
            <w:r w:rsidRPr="00440160">
              <w:rPr>
                <w:rFonts w:asciiTheme="minorHAnsi" w:hAnsiTheme="minorHAnsi" w:cs="Arial"/>
                <w:bCs/>
                <w:sz w:val="22"/>
                <w:szCs w:val="22"/>
              </w:rPr>
              <w:t>, published in July 2017, set ambitious targets for the health economy to reduce smoking rates in our population by one third by 2020, resulting in 115,000 fewer smokers.  Patients admitted to hospital are more likely to be smokers than the general population. This programme aims to use the unique teachable moment of a hospital admission to improve rates of smoking cessation during and immediately following hospital visits.</w:t>
            </w:r>
          </w:p>
          <w:p w:rsidR="00440160" w:rsidRDefault="00440160" w:rsidP="00E4311F">
            <w:pPr>
              <w:spacing w:before="60" w:after="60"/>
              <w:jc w:val="both"/>
              <w:rPr>
                <w:rFonts w:asciiTheme="minorHAnsi" w:hAnsiTheme="minorHAnsi" w:cs="Arial"/>
                <w:bCs/>
                <w:sz w:val="22"/>
                <w:szCs w:val="22"/>
              </w:rPr>
            </w:pPr>
          </w:p>
          <w:p w:rsidR="005F530C" w:rsidRPr="00E063C4" w:rsidRDefault="00E063C4" w:rsidP="00E063C4">
            <w:pPr>
              <w:spacing w:before="60" w:after="60"/>
              <w:jc w:val="both"/>
              <w:rPr>
                <w:rFonts w:asciiTheme="minorHAnsi" w:hAnsiTheme="minorHAnsi" w:cstheme="minorHAnsi"/>
                <w:b/>
                <w:bCs/>
                <w:sz w:val="22"/>
                <w:szCs w:val="22"/>
              </w:rPr>
            </w:pPr>
            <w:r>
              <w:rPr>
                <w:rFonts w:asciiTheme="minorHAnsi" w:hAnsiTheme="minorHAnsi" w:cstheme="minorHAnsi"/>
                <w:bCs/>
                <w:sz w:val="22"/>
                <w:szCs w:val="22"/>
              </w:rPr>
              <w:t>The</w:t>
            </w:r>
            <w:r w:rsidRPr="00E063C4">
              <w:rPr>
                <w:rFonts w:asciiTheme="minorHAnsi" w:hAnsiTheme="minorHAnsi" w:cstheme="minorHAnsi"/>
                <w:bCs/>
                <w:sz w:val="22"/>
                <w:szCs w:val="22"/>
              </w:rPr>
              <w:t xml:space="preserve"> Greater Manchester vision is for a tobacco free future where together we make smoking history for all our children. Our transformation programme delivered in collaboration with all partners will include a range of innovative and evidence based interventions delivered at scale. </w:t>
            </w:r>
            <w:r>
              <w:rPr>
                <w:rFonts w:asciiTheme="minorHAnsi" w:hAnsiTheme="minorHAnsi" w:cstheme="minorHAnsi"/>
                <w:bCs/>
                <w:sz w:val="22"/>
                <w:szCs w:val="22"/>
              </w:rPr>
              <w:t xml:space="preserve"> A large gap currently which needs addressing to support the delivery of the plan is </w:t>
            </w:r>
            <w:r w:rsidRPr="00E063C4">
              <w:rPr>
                <w:rFonts w:asciiTheme="minorHAnsi" w:hAnsiTheme="minorHAnsi" w:cstheme="minorHAnsi"/>
                <w:b/>
                <w:bCs/>
                <w:sz w:val="22"/>
                <w:szCs w:val="22"/>
              </w:rPr>
              <w:t>advancing a fully Smokefree NHS including standardised primary and secondary care stop smoking journeys for all smokers</w:t>
            </w:r>
            <w:r>
              <w:rPr>
                <w:rFonts w:asciiTheme="minorHAnsi" w:hAnsiTheme="minorHAnsi" w:cstheme="minorHAnsi"/>
                <w:b/>
                <w:bCs/>
                <w:sz w:val="22"/>
                <w:szCs w:val="22"/>
              </w:rPr>
              <w:t>.</w:t>
            </w:r>
          </w:p>
          <w:p w:rsidR="00E4311F" w:rsidRPr="00765522" w:rsidRDefault="00E4311F" w:rsidP="00E4311F">
            <w:pPr>
              <w:spacing w:before="60" w:after="60"/>
              <w:jc w:val="both"/>
              <w:rPr>
                <w:rFonts w:asciiTheme="minorHAnsi" w:hAnsiTheme="minorHAnsi" w:cs="Arial"/>
                <w:bCs/>
                <w:sz w:val="22"/>
                <w:szCs w:val="22"/>
              </w:rPr>
            </w:pPr>
          </w:p>
        </w:tc>
      </w:tr>
      <w:tr w:rsidR="00E4311F" w:rsidRPr="00736AC2" w:rsidTr="00E4311F">
        <w:tc>
          <w:tcPr>
            <w:tcW w:w="9780" w:type="dxa"/>
            <w:shd w:val="clear" w:color="auto" w:fill="DBE5F1" w:themeFill="accent1" w:themeFillTint="33"/>
          </w:tcPr>
          <w:p w:rsidR="00E4311F" w:rsidRPr="00736AC2" w:rsidRDefault="00E4311F" w:rsidP="001932BA">
            <w:pPr>
              <w:pStyle w:val="FootnoteText"/>
              <w:numPr>
                <w:ilvl w:val="1"/>
                <w:numId w:val="34"/>
              </w:numPr>
              <w:autoSpaceDE w:val="0"/>
              <w:autoSpaceDN w:val="0"/>
              <w:adjustRightInd w:val="0"/>
              <w:spacing w:before="60" w:after="60"/>
              <w:rPr>
                <w:rFonts w:asciiTheme="minorHAnsi" w:hAnsiTheme="minorHAnsi" w:cs="Arial"/>
                <w:sz w:val="22"/>
                <w:szCs w:val="22"/>
                <w:lang w:val="en-GB" w:eastAsia="en-GB"/>
              </w:rPr>
            </w:pPr>
            <w:r w:rsidRPr="00736AC2">
              <w:rPr>
                <w:rFonts w:asciiTheme="minorHAnsi" w:hAnsiTheme="minorHAnsi" w:cs="Arial"/>
                <w:sz w:val="22"/>
                <w:szCs w:val="22"/>
                <w:lang w:val="en-GB" w:eastAsia="en-GB"/>
              </w:rPr>
              <w:lastRenderedPageBreak/>
              <w:t xml:space="preserve">Identify how this proposal links to </w:t>
            </w:r>
            <w:r w:rsidR="001932BA">
              <w:rPr>
                <w:rFonts w:asciiTheme="minorHAnsi" w:hAnsiTheme="minorHAnsi" w:cs="Arial"/>
                <w:sz w:val="22"/>
                <w:szCs w:val="22"/>
                <w:lang w:val="en-GB" w:eastAsia="en-GB"/>
              </w:rPr>
              <w:t xml:space="preserve">Greater </w:t>
            </w:r>
            <w:r w:rsidRPr="00736AC2">
              <w:rPr>
                <w:rFonts w:asciiTheme="minorHAnsi" w:hAnsiTheme="minorHAnsi" w:cs="Arial"/>
                <w:sz w:val="22"/>
                <w:szCs w:val="22"/>
                <w:lang w:val="en-GB" w:eastAsia="en-GB"/>
              </w:rPr>
              <w:t>Manchester</w:t>
            </w:r>
            <w:r w:rsidR="001932BA">
              <w:rPr>
                <w:rFonts w:asciiTheme="minorHAnsi" w:hAnsiTheme="minorHAnsi" w:cs="Arial"/>
                <w:sz w:val="22"/>
                <w:szCs w:val="22"/>
                <w:lang w:val="en-GB" w:eastAsia="en-GB"/>
              </w:rPr>
              <w:t xml:space="preserve"> Cancer </w:t>
            </w:r>
            <w:r w:rsidR="001932BA" w:rsidRPr="00736AC2">
              <w:rPr>
                <w:rFonts w:asciiTheme="minorHAnsi" w:hAnsiTheme="minorHAnsi" w:cs="Arial"/>
                <w:sz w:val="22"/>
                <w:szCs w:val="22"/>
                <w:lang w:val="en-GB" w:eastAsia="en-GB"/>
              </w:rPr>
              <w:t>priorities</w:t>
            </w:r>
          </w:p>
        </w:tc>
      </w:tr>
      <w:tr w:rsidR="00E4311F" w:rsidRPr="00765522" w:rsidTr="00E4311F">
        <w:tc>
          <w:tcPr>
            <w:tcW w:w="9780" w:type="dxa"/>
          </w:tcPr>
          <w:p w:rsidR="00E4311F" w:rsidRPr="00765522" w:rsidRDefault="00E4311F" w:rsidP="00E4311F">
            <w:pPr>
              <w:spacing w:before="60" w:after="60"/>
              <w:jc w:val="both"/>
              <w:rPr>
                <w:rFonts w:asciiTheme="minorHAnsi" w:hAnsiTheme="minorHAnsi" w:cs="Arial"/>
                <w:bCs/>
                <w:sz w:val="22"/>
                <w:szCs w:val="22"/>
              </w:rPr>
            </w:pPr>
          </w:p>
          <w:p w:rsidR="00440160" w:rsidRPr="00440160" w:rsidRDefault="00440160" w:rsidP="00440160">
            <w:pPr>
              <w:spacing w:before="60" w:after="60"/>
              <w:jc w:val="both"/>
              <w:rPr>
                <w:rFonts w:asciiTheme="minorHAnsi" w:hAnsiTheme="minorHAnsi" w:cs="Arial"/>
                <w:bCs/>
                <w:sz w:val="22"/>
                <w:szCs w:val="22"/>
              </w:rPr>
            </w:pPr>
            <w:r w:rsidRPr="00440160">
              <w:rPr>
                <w:rFonts w:asciiTheme="minorHAnsi" w:hAnsiTheme="minorHAnsi" w:cs="Arial"/>
                <w:bCs/>
                <w:sz w:val="22"/>
                <w:szCs w:val="22"/>
              </w:rPr>
              <w:t>The GM Cancer plan stipulates that:</w:t>
            </w:r>
          </w:p>
          <w:p w:rsidR="00440160" w:rsidRPr="00440160" w:rsidRDefault="00440160" w:rsidP="00440160">
            <w:pPr>
              <w:spacing w:before="60" w:after="60"/>
              <w:jc w:val="both"/>
              <w:rPr>
                <w:rFonts w:asciiTheme="minorHAnsi" w:hAnsiTheme="minorHAnsi" w:cs="Arial"/>
                <w:bCs/>
                <w:i/>
                <w:sz w:val="22"/>
                <w:szCs w:val="22"/>
              </w:rPr>
            </w:pPr>
            <w:r w:rsidRPr="00440160">
              <w:rPr>
                <w:rFonts w:asciiTheme="minorHAnsi" w:hAnsiTheme="minorHAnsi" w:cs="Arial"/>
                <w:bCs/>
                <w:i/>
                <w:sz w:val="22"/>
                <w:szCs w:val="22"/>
              </w:rPr>
              <w:t>‘Smoking is by far the biggest single cause of ill health and early death in Greater Manchester. The Greater Manchester Cancer Board has therefore made preventing tobacco related harm a key focus for this strategy and is sponsoring the work to develop a comprehensive tobacco control plan for Greater Manchester.’</w:t>
            </w:r>
          </w:p>
          <w:p w:rsidR="00440160" w:rsidRPr="00440160" w:rsidRDefault="00440160" w:rsidP="00440160">
            <w:pPr>
              <w:spacing w:before="60" w:after="60"/>
              <w:jc w:val="both"/>
              <w:rPr>
                <w:rFonts w:asciiTheme="minorHAnsi" w:hAnsiTheme="minorHAnsi" w:cs="Arial"/>
                <w:bCs/>
                <w:sz w:val="22"/>
                <w:szCs w:val="22"/>
              </w:rPr>
            </w:pPr>
          </w:p>
          <w:p w:rsidR="00440160" w:rsidRPr="00440160" w:rsidRDefault="00440160" w:rsidP="00440160">
            <w:pPr>
              <w:spacing w:before="60" w:after="60"/>
              <w:jc w:val="both"/>
              <w:rPr>
                <w:rFonts w:asciiTheme="minorHAnsi" w:hAnsiTheme="minorHAnsi" w:cs="Arial"/>
                <w:bCs/>
                <w:sz w:val="22"/>
                <w:szCs w:val="22"/>
              </w:rPr>
            </w:pPr>
            <w:r w:rsidRPr="00440160">
              <w:rPr>
                <w:rFonts w:asciiTheme="minorHAnsi" w:hAnsiTheme="minorHAnsi" w:cs="Arial"/>
                <w:bCs/>
                <w:sz w:val="22"/>
                <w:szCs w:val="22"/>
              </w:rPr>
              <w:t xml:space="preserve">There is recognition in the strategy that smoking is a chronic, relapsing addiction and that treating tobacco addiction is the single most cost effective health intervention the NHS can provide. The CURE Programme is a comprehensive secondary care treatment programme for tobacco addiction. The GMHSCP tobacco control plan Making Smoking History, has set ambitious targets for the health economy to reduce smoking rates amongst the sickest smokers. </w:t>
            </w:r>
          </w:p>
          <w:p w:rsidR="00440160" w:rsidRPr="00440160" w:rsidRDefault="00440160" w:rsidP="00440160">
            <w:pPr>
              <w:spacing w:before="60" w:after="60"/>
              <w:jc w:val="both"/>
              <w:rPr>
                <w:rFonts w:asciiTheme="minorHAnsi" w:hAnsiTheme="minorHAnsi" w:cs="Arial"/>
                <w:bCs/>
                <w:sz w:val="22"/>
                <w:szCs w:val="22"/>
              </w:rPr>
            </w:pPr>
          </w:p>
          <w:p w:rsidR="00E4311F" w:rsidRDefault="00440160" w:rsidP="00440160">
            <w:pPr>
              <w:spacing w:before="60" w:after="60"/>
              <w:jc w:val="both"/>
              <w:rPr>
                <w:rFonts w:asciiTheme="minorHAnsi" w:hAnsiTheme="minorHAnsi" w:cs="Arial"/>
                <w:bCs/>
                <w:sz w:val="22"/>
                <w:szCs w:val="22"/>
              </w:rPr>
            </w:pPr>
            <w:r w:rsidRPr="00440160">
              <w:rPr>
                <w:rFonts w:asciiTheme="minorHAnsi" w:hAnsiTheme="minorHAnsi" w:cs="Arial"/>
                <w:b/>
                <w:bCs/>
                <w:sz w:val="22"/>
                <w:szCs w:val="22"/>
              </w:rPr>
              <w:t>This priority 1 project will enhance the pilot already in place</w:t>
            </w:r>
            <w:r w:rsidRPr="00440160">
              <w:rPr>
                <w:rFonts w:asciiTheme="minorHAnsi" w:hAnsiTheme="minorHAnsi" w:cs="Arial"/>
                <w:bCs/>
                <w:sz w:val="22"/>
                <w:szCs w:val="22"/>
              </w:rPr>
              <w:t xml:space="preserve"> which will provide data on effectiveness in improving patient outcomes and mortality rates, and in reducing burden to the healthcare system. GM Cancer programme investment will support the delivery of the tobacco control plan to enable a GM roll out of CURE.</w:t>
            </w:r>
          </w:p>
          <w:p w:rsidR="00440160" w:rsidRPr="00765522" w:rsidRDefault="00440160" w:rsidP="00440160">
            <w:pPr>
              <w:spacing w:before="60" w:after="60"/>
              <w:jc w:val="both"/>
              <w:rPr>
                <w:rFonts w:asciiTheme="minorHAnsi" w:hAnsiTheme="minorHAnsi" w:cs="Arial"/>
                <w:bCs/>
                <w:sz w:val="22"/>
                <w:szCs w:val="22"/>
              </w:rPr>
            </w:pPr>
          </w:p>
        </w:tc>
      </w:tr>
      <w:tr w:rsidR="00E4311F" w:rsidRPr="00736AC2" w:rsidTr="00E4311F">
        <w:tc>
          <w:tcPr>
            <w:tcW w:w="9780" w:type="dxa"/>
            <w:shd w:val="clear" w:color="auto" w:fill="DBE5F1" w:themeFill="accent1" w:themeFillTint="33"/>
          </w:tcPr>
          <w:p w:rsidR="00E4311F" w:rsidRPr="00736AC2" w:rsidRDefault="00E4311F" w:rsidP="000917AB">
            <w:pPr>
              <w:pStyle w:val="FootnoteText"/>
              <w:numPr>
                <w:ilvl w:val="1"/>
                <w:numId w:val="34"/>
              </w:numPr>
              <w:autoSpaceDE w:val="0"/>
              <w:autoSpaceDN w:val="0"/>
              <w:adjustRightInd w:val="0"/>
              <w:spacing w:before="60" w:after="60"/>
              <w:rPr>
                <w:rFonts w:asciiTheme="minorHAnsi" w:hAnsiTheme="minorHAnsi" w:cs="Arial"/>
                <w:sz w:val="22"/>
                <w:szCs w:val="22"/>
                <w:lang w:val="en-GB" w:eastAsia="en-GB"/>
              </w:rPr>
            </w:pPr>
            <w:r w:rsidRPr="00736AC2">
              <w:rPr>
                <w:rFonts w:asciiTheme="minorHAnsi" w:hAnsiTheme="minorHAnsi" w:cs="Arial"/>
                <w:sz w:val="22"/>
                <w:szCs w:val="22"/>
                <w:lang w:val="en-GB" w:eastAsia="en-GB"/>
              </w:rPr>
              <w:t xml:space="preserve">Comment on </w:t>
            </w:r>
            <w:r w:rsidR="000917AB">
              <w:rPr>
                <w:rFonts w:asciiTheme="minorHAnsi" w:hAnsiTheme="minorHAnsi" w:cs="Arial"/>
                <w:sz w:val="22"/>
                <w:szCs w:val="22"/>
                <w:lang w:val="en-GB" w:eastAsia="en-GB"/>
              </w:rPr>
              <w:t>stakeholder engagement</w:t>
            </w:r>
            <w:r w:rsidRPr="00736AC2">
              <w:rPr>
                <w:rFonts w:asciiTheme="minorHAnsi" w:hAnsiTheme="minorHAnsi" w:cs="Arial"/>
                <w:sz w:val="22"/>
                <w:szCs w:val="22"/>
                <w:lang w:val="en-GB" w:eastAsia="en-GB"/>
              </w:rPr>
              <w:t xml:space="preserve"> (e.g. patients, users, clinicians, reference groups, scrutiny / oversight groups).</w:t>
            </w:r>
          </w:p>
        </w:tc>
      </w:tr>
      <w:tr w:rsidR="00E4311F" w:rsidRPr="00765522" w:rsidTr="00E4311F">
        <w:tc>
          <w:tcPr>
            <w:tcW w:w="9780" w:type="dxa"/>
          </w:tcPr>
          <w:p w:rsidR="00E4311F" w:rsidRDefault="00E4311F" w:rsidP="002B3AEF">
            <w:pPr>
              <w:pStyle w:val="FootnoteText"/>
              <w:autoSpaceDE w:val="0"/>
              <w:autoSpaceDN w:val="0"/>
              <w:adjustRightInd w:val="0"/>
              <w:spacing w:before="60" w:after="60"/>
              <w:rPr>
                <w:rFonts w:asciiTheme="minorHAnsi" w:hAnsiTheme="minorHAnsi" w:cs="Arial"/>
                <w:sz w:val="22"/>
                <w:szCs w:val="22"/>
                <w:lang w:val="en-GB" w:eastAsia="en-GB"/>
              </w:rPr>
            </w:pPr>
          </w:p>
          <w:p w:rsidR="002B3AEF" w:rsidRPr="00765522" w:rsidRDefault="00566367" w:rsidP="002B3AEF">
            <w:pPr>
              <w:pStyle w:val="FootnoteText"/>
              <w:autoSpaceDE w:val="0"/>
              <w:autoSpaceDN w:val="0"/>
              <w:adjustRightInd w:val="0"/>
              <w:spacing w:before="60" w:after="60"/>
              <w:rPr>
                <w:rFonts w:asciiTheme="minorHAnsi" w:hAnsiTheme="minorHAnsi" w:cs="Arial"/>
                <w:sz w:val="22"/>
                <w:szCs w:val="22"/>
                <w:lang w:val="en-GB" w:eastAsia="en-GB"/>
              </w:rPr>
            </w:pPr>
            <w:r w:rsidRPr="00566367">
              <w:rPr>
                <w:rFonts w:asciiTheme="minorHAnsi" w:hAnsiTheme="minorHAnsi" w:cs="Arial"/>
                <w:sz w:val="22"/>
                <w:szCs w:val="22"/>
                <w:highlight w:val="yellow"/>
                <w:lang w:val="en-GB" w:eastAsia="en-GB"/>
              </w:rPr>
              <w:t>Use governance structure and TOR membership</w:t>
            </w:r>
          </w:p>
          <w:p w:rsidR="00E4311F" w:rsidRPr="00765522" w:rsidRDefault="00E4311F" w:rsidP="00E4311F">
            <w:pPr>
              <w:pStyle w:val="FootnoteText"/>
              <w:autoSpaceDE w:val="0"/>
              <w:autoSpaceDN w:val="0"/>
              <w:adjustRightInd w:val="0"/>
              <w:spacing w:before="60" w:after="60"/>
              <w:ind w:left="360"/>
              <w:rPr>
                <w:rFonts w:asciiTheme="minorHAnsi" w:hAnsiTheme="minorHAnsi" w:cs="Arial"/>
                <w:sz w:val="22"/>
                <w:szCs w:val="22"/>
                <w:lang w:val="en-GB" w:eastAsia="en-GB"/>
              </w:rPr>
            </w:pPr>
          </w:p>
        </w:tc>
      </w:tr>
      <w:tr w:rsidR="00E4311F" w:rsidRPr="00736AC2" w:rsidTr="00E4311F">
        <w:tc>
          <w:tcPr>
            <w:tcW w:w="9780" w:type="dxa"/>
            <w:shd w:val="clear" w:color="auto" w:fill="DBE5F1"/>
          </w:tcPr>
          <w:p w:rsidR="00E4311F" w:rsidRPr="00736AC2" w:rsidRDefault="00E4311F" w:rsidP="00E4311F">
            <w:pPr>
              <w:pStyle w:val="FootnoteText"/>
              <w:numPr>
                <w:ilvl w:val="1"/>
                <w:numId w:val="34"/>
              </w:numPr>
              <w:autoSpaceDE w:val="0"/>
              <w:autoSpaceDN w:val="0"/>
              <w:adjustRightInd w:val="0"/>
              <w:spacing w:before="60" w:after="60"/>
              <w:rPr>
                <w:rFonts w:asciiTheme="minorHAnsi" w:hAnsiTheme="minorHAnsi" w:cs="Arial"/>
                <w:sz w:val="22"/>
                <w:szCs w:val="22"/>
                <w:lang w:val="en-GB" w:eastAsia="en-GB"/>
              </w:rPr>
            </w:pPr>
            <w:r w:rsidRPr="00736AC2">
              <w:rPr>
                <w:rFonts w:asciiTheme="minorHAnsi" w:hAnsiTheme="minorHAnsi" w:cs="Arial"/>
                <w:sz w:val="22"/>
                <w:szCs w:val="22"/>
                <w:lang w:val="en-GB" w:eastAsia="en-GB"/>
              </w:rPr>
              <w:t xml:space="preserve">Identify the </w:t>
            </w:r>
            <w:r w:rsidRPr="00736AC2">
              <w:rPr>
                <w:rFonts w:asciiTheme="minorHAnsi" w:hAnsiTheme="minorHAnsi" w:cs="Arial"/>
                <w:b/>
                <w:sz w:val="22"/>
                <w:szCs w:val="22"/>
                <w:lang w:val="en-GB" w:eastAsia="en-GB"/>
              </w:rPr>
              <w:t>key</w:t>
            </w:r>
            <w:r w:rsidRPr="00736AC2">
              <w:rPr>
                <w:rFonts w:asciiTheme="minorHAnsi" w:hAnsiTheme="minorHAnsi" w:cs="Arial"/>
                <w:sz w:val="22"/>
                <w:szCs w:val="22"/>
                <w:lang w:val="en-GB" w:eastAsia="en-GB"/>
              </w:rPr>
              <w:t xml:space="preserve"> measurable success criteria, KPIs and / or outcomes related that will be monitored to demonstrate that this proposal is successful.</w:t>
            </w:r>
          </w:p>
        </w:tc>
      </w:tr>
      <w:tr w:rsidR="00E4311F" w:rsidRPr="00765522" w:rsidTr="00E4311F">
        <w:tc>
          <w:tcPr>
            <w:tcW w:w="9780" w:type="dxa"/>
          </w:tcPr>
          <w:p w:rsidR="00E4311F" w:rsidRDefault="00E4311F" w:rsidP="00E4311F">
            <w:pPr>
              <w:spacing w:before="60" w:after="60"/>
              <w:jc w:val="both"/>
              <w:rPr>
                <w:rFonts w:asciiTheme="minorHAnsi" w:hAnsiTheme="minorHAnsi" w:cs="Arial"/>
                <w:bCs/>
                <w:sz w:val="22"/>
                <w:szCs w:val="22"/>
              </w:rPr>
            </w:pPr>
          </w:p>
          <w:tbl>
            <w:tblPr>
              <w:tblW w:w="5000" w:type="pct"/>
              <w:tblBorders>
                <w:top w:val="single" w:sz="6" w:space="0" w:color="C6C6C6"/>
                <w:left w:val="single" w:sz="6" w:space="0" w:color="C6C6C6"/>
                <w:bottom w:val="single" w:sz="6" w:space="0" w:color="C6C6C6"/>
                <w:right w:val="single" w:sz="6" w:space="0" w:color="C6C6C6"/>
              </w:tblBorders>
              <w:tblLook w:val="04A0" w:firstRow="1" w:lastRow="0" w:firstColumn="1" w:lastColumn="0" w:noHBand="0" w:noVBand="1"/>
            </w:tblPr>
            <w:tblGrid>
              <w:gridCol w:w="3590"/>
              <w:gridCol w:w="2979"/>
              <w:gridCol w:w="2979"/>
            </w:tblGrid>
            <w:tr w:rsidR="001765AA" w:rsidRPr="001765AA" w:rsidTr="001765AA">
              <w:tc>
                <w:tcPr>
                  <w:tcW w:w="1880" w:type="pct"/>
                  <w:tcBorders>
                    <w:top w:val="single" w:sz="6" w:space="0" w:color="C6C6C6"/>
                    <w:left w:val="single" w:sz="6" w:space="0" w:color="C6C6C6"/>
                    <w:bottom w:val="single" w:sz="6" w:space="0" w:color="C6C6C6"/>
                    <w:right w:val="single" w:sz="6" w:space="0" w:color="C6C6C6"/>
                  </w:tcBorders>
                  <w:shd w:val="clear" w:color="auto" w:fill="DBE5F1" w:themeFill="accent1" w:themeFillTint="33"/>
                  <w:tcMar>
                    <w:top w:w="15" w:type="dxa"/>
                    <w:left w:w="15" w:type="dxa"/>
                    <w:bottom w:w="15" w:type="dxa"/>
                    <w:right w:w="15" w:type="dxa"/>
                  </w:tcMar>
                  <w:vAlign w:val="center"/>
                </w:tcPr>
                <w:p w:rsidR="001765AA" w:rsidRPr="001765AA" w:rsidRDefault="001765AA" w:rsidP="002E246A">
                  <w:pPr>
                    <w:rPr>
                      <w:rFonts w:asciiTheme="minorHAnsi" w:hAnsiTheme="minorHAnsi" w:cstheme="minorHAnsi"/>
                      <w:sz w:val="20"/>
                    </w:rPr>
                  </w:pPr>
                  <w:r>
                    <w:rPr>
                      <w:rFonts w:asciiTheme="minorHAnsi" w:hAnsiTheme="minorHAnsi" w:cstheme="minorHAnsi"/>
                      <w:sz w:val="20"/>
                    </w:rPr>
                    <w:t>Outcome/metric/KPI</w:t>
                  </w:r>
                </w:p>
              </w:tc>
              <w:tc>
                <w:tcPr>
                  <w:tcW w:w="1560" w:type="pct"/>
                  <w:tcBorders>
                    <w:top w:val="single" w:sz="6" w:space="0" w:color="C6C6C6"/>
                    <w:left w:val="single" w:sz="6" w:space="0" w:color="C6C6C6"/>
                    <w:bottom w:val="single" w:sz="6" w:space="0" w:color="C6C6C6"/>
                    <w:right w:val="single" w:sz="6" w:space="0" w:color="C6C6C6"/>
                  </w:tcBorders>
                  <w:shd w:val="clear" w:color="auto" w:fill="DBE5F1" w:themeFill="accent1" w:themeFillTint="33"/>
                  <w:tcMar>
                    <w:top w:w="15" w:type="dxa"/>
                    <w:left w:w="15" w:type="dxa"/>
                    <w:bottom w:w="15" w:type="dxa"/>
                    <w:right w:w="15" w:type="dxa"/>
                  </w:tcMar>
                  <w:vAlign w:val="center"/>
                </w:tcPr>
                <w:p w:rsidR="001765AA" w:rsidRPr="001765AA" w:rsidRDefault="001765AA" w:rsidP="002E246A">
                  <w:pPr>
                    <w:pStyle w:val="NormalWeb"/>
                    <w:jc w:val="both"/>
                    <w:rPr>
                      <w:rFonts w:asciiTheme="minorHAnsi" w:hAnsiTheme="minorHAnsi" w:cstheme="minorHAnsi"/>
                      <w:sz w:val="20"/>
                    </w:rPr>
                  </w:pPr>
                  <w:r>
                    <w:rPr>
                      <w:rFonts w:asciiTheme="minorHAnsi" w:hAnsiTheme="minorHAnsi" w:cstheme="minorHAnsi"/>
                      <w:sz w:val="20"/>
                    </w:rPr>
                    <w:t>Target</w:t>
                  </w:r>
                </w:p>
              </w:tc>
              <w:tc>
                <w:tcPr>
                  <w:tcW w:w="1560" w:type="pct"/>
                  <w:tcBorders>
                    <w:top w:val="single" w:sz="6" w:space="0" w:color="C6C6C6"/>
                    <w:left w:val="single" w:sz="6" w:space="0" w:color="C6C6C6"/>
                    <w:bottom w:val="single" w:sz="6" w:space="0" w:color="C6C6C6"/>
                    <w:right w:val="single" w:sz="6" w:space="0" w:color="C6C6C6"/>
                  </w:tcBorders>
                  <w:shd w:val="clear" w:color="auto" w:fill="DBE5F1" w:themeFill="accent1" w:themeFillTint="33"/>
                </w:tcPr>
                <w:p w:rsidR="001765AA" w:rsidRDefault="001765AA" w:rsidP="002E246A">
                  <w:pPr>
                    <w:pStyle w:val="NormalWeb"/>
                    <w:jc w:val="both"/>
                    <w:rPr>
                      <w:rFonts w:asciiTheme="minorHAnsi" w:hAnsiTheme="minorHAnsi" w:cstheme="minorHAnsi"/>
                      <w:sz w:val="20"/>
                    </w:rPr>
                  </w:pPr>
                  <w:r>
                    <w:rPr>
                      <w:rFonts w:asciiTheme="minorHAnsi" w:hAnsiTheme="minorHAnsi" w:cstheme="minorHAnsi"/>
                      <w:sz w:val="20"/>
                    </w:rPr>
                    <w:t>Rational</w:t>
                  </w:r>
                </w:p>
              </w:tc>
            </w:tr>
            <w:tr w:rsidR="001765AA" w:rsidRPr="001765AA" w:rsidTr="001765AA">
              <w:tc>
                <w:tcPr>
                  <w:tcW w:w="188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rPr>
                      <w:rFonts w:asciiTheme="minorHAnsi" w:hAnsiTheme="minorHAnsi" w:cstheme="minorHAnsi"/>
                      <w:sz w:val="20"/>
                    </w:rPr>
                  </w:pPr>
                  <w:r w:rsidRPr="001765AA">
                    <w:rPr>
                      <w:rFonts w:asciiTheme="minorHAnsi" w:hAnsiTheme="minorHAnsi" w:cstheme="minorHAnsi"/>
                      <w:sz w:val="20"/>
                    </w:rPr>
                    <w:t>Number and % of adult patients admitted as In Patients (IP) with LOS &gt; 1 day that have smoking status recorded.</w:t>
                  </w:r>
                </w:p>
              </w:tc>
              <w:tc>
                <w:tcPr>
                  <w:tcW w:w="156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pStyle w:val="NormalWeb"/>
                    <w:jc w:val="both"/>
                    <w:rPr>
                      <w:rFonts w:asciiTheme="minorHAnsi" w:hAnsiTheme="minorHAnsi" w:cstheme="minorHAnsi"/>
                      <w:sz w:val="20"/>
                    </w:rPr>
                  </w:pPr>
                  <w:r w:rsidRPr="001765AA">
                    <w:rPr>
                      <w:rFonts w:asciiTheme="minorHAnsi" w:hAnsiTheme="minorHAnsi" w:cstheme="minorHAnsi"/>
                      <w:sz w:val="20"/>
                    </w:rPr>
                    <w:t>% to be set by the commissioner</w:t>
                  </w:r>
                </w:p>
                <w:p w:rsidR="001765AA" w:rsidRPr="001765AA" w:rsidRDefault="001765AA" w:rsidP="002E246A">
                  <w:pPr>
                    <w:pStyle w:val="NormalWeb"/>
                    <w:jc w:val="both"/>
                    <w:rPr>
                      <w:rFonts w:asciiTheme="minorHAnsi" w:hAnsiTheme="minorHAnsi" w:cstheme="minorHAnsi"/>
                      <w:sz w:val="20"/>
                    </w:rPr>
                  </w:pPr>
                  <w:r w:rsidRPr="001765AA">
                    <w:rPr>
                      <w:rFonts w:asciiTheme="minorHAnsi" w:hAnsiTheme="minorHAnsi" w:cstheme="minorHAnsi"/>
                      <w:sz w:val="20"/>
                    </w:rPr>
                    <w:t> Indicative = </w:t>
                  </w:r>
                  <w:r w:rsidRPr="001765AA">
                    <w:rPr>
                      <w:rFonts w:asciiTheme="minorHAnsi" w:hAnsiTheme="minorHAnsi" w:cstheme="minorHAnsi"/>
                      <w:color w:val="000000"/>
                      <w:sz w:val="20"/>
                    </w:rPr>
                    <w:t>90%</w:t>
                  </w:r>
                </w:p>
              </w:tc>
              <w:tc>
                <w:tcPr>
                  <w:tcW w:w="1560" w:type="pct"/>
                  <w:tcBorders>
                    <w:top w:val="single" w:sz="6" w:space="0" w:color="C6C6C6"/>
                    <w:left w:val="single" w:sz="6" w:space="0" w:color="C6C6C6"/>
                    <w:bottom w:val="single" w:sz="6" w:space="0" w:color="C6C6C6"/>
                    <w:right w:val="single" w:sz="6" w:space="0" w:color="C6C6C6"/>
                  </w:tcBorders>
                </w:tcPr>
                <w:p w:rsidR="001765AA" w:rsidRPr="001765AA" w:rsidRDefault="001765AA" w:rsidP="002E246A">
                  <w:pPr>
                    <w:pStyle w:val="NormalWeb"/>
                    <w:jc w:val="both"/>
                    <w:rPr>
                      <w:rFonts w:asciiTheme="minorHAnsi" w:hAnsiTheme="minorHAnsi" w:cstheme="minorHAnsi"/>
                      <w:sz w:val="20"/>
                    </w:rPr>
                  </w:pPr>
                </w:p>
              </w:tc>
            </w:tr>
            <w:tr w:rsidR="001765AA" w:rsidRPr="001765AA" w:rsidTr="001765AA">
              <w:tc>
                <w:tcPr>
                  <w:tcW w:w="188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rPr>
                      <w:rFonts w:asciiTheme="minorHAnsi" w:hAnsiTheme="minorHAnsi" w:cstheme="minorHAnsi"/>
                      <w:sz w:val="20"/>
                    </w:rPr>
                  </w:pPr>
                  <w:r w:rsidRPr="001765AA">
                    <w:rPr>
                      <w:rFonts w:asciiTheme="minorHAnsi" w:hAnsiTheme="minorHAnsi" w:cstheme="minorHAnsi"/>
                      <w:sz w:val="20"/>
                    </w:rPr>
                    <w:t>Number and % of smokers offered brief advice</w:t>
                  </w:r>
                </w:p>
              </w:tc>
              <w:tc>
                <w:tcPr>
                  <w:tcW w:w="156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pStyle w:val="NormalWeb"/>
                    <w:jc w:val="both"/>
                    <w:rPr>
                      <w:rFonts w:asciiTheme="minorHAnsi" w:hAnsiTheme="minorHAnsi" w:cstheme="minorHAnsi"/>
                      <w:sz w:val="20"/>
                    </w:rPr>
                  </w:pPr>
                  <w:r w:rsidRPr="001765AA">
                    <w:rPr>
                      <w:rFonts w:asciiTheme="minorHAnsi" w:hAnsiTheme="minorHAnsi" w:cstheme="minorHAnsi"/>
                      <w:sz w:val="20"/>
                    </w:rPr>
                    <w:t>% to be set by the commissioner </w:t>
                  </w:r>
                </w:p>
                <w:p w:rsidR="001765AA" w:rsidRPr="001765AA" w:rsidRDefault="001765AA" w:rsidP="002E246A">
                  <w:pPr>
                    <w:pStyle w:val="NormalWeb"/>
                    <w:jc w:val="both"/>
                    <w:rPr>
                      <w:rFonts w:asciiTheme="minorHAnsi" w:hAnsiTheme="minorHAnsi" w:cstheme="minorHAnsi"/>
                      <w:sz w:val="20"/>
                    </w:rPr>
                  </w:pPr>
                  <w:r w:rsidRPr="001765AA">
                    <w:rPr>
                      <w:rFonts w:asciiTheme="minorHAnsi" w:hAnsiTheme="minorHAnsi" w:cstheme="minorHAnsi"/>
                      <w:sz w:val="20"/>
                    </w:rPr>
                    <w:t>Indicative = 90%</w:t>
                  </w:r>
                </w:p>
              </w:tc>
              <w:tc>
                <w:tcPr>
                  <w:tcW w:w="1560" w:type="pct"/>
                  <w:tcBorders>
                    <w:top w:val="single" w:sz="6" w:space="0" w:color="C6C6C6"/>
                    <w:left w:val="single" w:sz="6" w:space="0" w:color="C6C6C6"/>
                    <w:bottom w:val="single" w:sz="6" w:space="0" w:color="C6C6C6"/>
                    <w:right w:val="single" w:sz="6" w:space="0" w:color="C6C6C6"/>
                  </w:tcBorders>
                </w:tcPr>
                <w:p w:rsidR="001765AA" w:rsidRPr="001765AA" w:rsidRDefault="001765AA" w:rsidP="002E246A">
                  <w:pPr>
                    <w:pStyle w:val="NormalWeb"/>
                    <w:jc w:val="both"/>
                    <w:rPr>
                      <w:rFonts w:asciiTheme="minorHAnsi" w:hAnsiTheme="minorHAnsi" w:cstheme="minorHAnsi"/>
                      <w:sz w:val="20"/>
                    </w:rPr>
                  </w:pPr>
                </w:p>
              </w:tc>
            </w:tr>
            <w:tr w:rsidR="001765AA" w:rsidRPr="001765AA" w:rsidTr="001765AA">
              <w:tc>
                <w:tcPr>
                  <w:tcW w:w="188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rPr>
                      <w:rFonts w:asciiTheme="minorHAnsi" w:hAnsiTheme="minorHAnsi" w:cstheme="minorHAnsi"/>
                      <w:sz w:val="20"/>
                    </w:rPr>
                  </w:pPr>
                  <w:r w:rsidRPr="001765AA">
                    <w:rPr>
                      <w:rFonts w:asciiTheme="minorHAnsi" w:hAnsiTheme="minorHAnsi" w:cstheme="minorHAnsi"/>
                      <w:sz w:val="20"/>
                    </w:rPr>
                    <w:t xml:space="preserve">Number and % of smokers that are given </w:t>
                  </w:r>
                  <w:r w:rsidRPr="001765AA">
                    <w:rPr>
                      <w:rFonts w:asciiTheme="minorHAnsi" w:hAnsiTheme="minorHAnsi" w:cstheme="minorHAnsi"/>
                      <w:sz w:val="20"/>
                    </w:rPr>
                    <w:lastRenderedPageBreak/>
                    <w:t>NRT within </w:t>
                  </w:r>
                  <w:r w:rsidRPr="001765AA">
                    <w:rPr>
                      <w:rFonts w:asciiTheme="minorHAnsi" w:hAnsiTheme="minorHAnsi" w:cstheme="minorHAnsi"/>
                      <w:color w:val="000000"/>
                      <w:sz w:val="20"/>
                    </w:rPr>
                    <w:t>24</w:t>
                  </w:r>
                  <w:r w:rsidRPr="001765AA">
                    <w:rPr>
                      <w:rFonts w:asciiTheme="minorHAnsi" w:hAnsiTheme="minorHAnsi" w:cstheme="minorHAnsi"/>
                      <w:sz w:val="20"/>
                    </w:rPr>
                    <w:t> hours of admittance</w:t>
                  </w:r>
                </w:p>
              </w:tc>
              <w:tc>
                <w:tcPr>
                  <w:tcW w:w="156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rPr>
                      <w:rFonts w:asciiTheme="minorHAnsi" w:hAnsiTheme="minorHAnsi" w:cstheme="minorHAnsi"/>
                      <w:sz w:val="20"/>
                    </w:rPr>
                  </w:pPr>
                  <w:r w:rsidRPr="001765AA">
                    <w:rPr>
                      <w:rFonts w:asciiTheme="minorHAnsi" w:hAnsiTheme="minorHAnsi" w:cstheme="minorHAnsi"/>
                      <w:sz w:val="20"/>
                    </w:rPr>
                    <w:lastRenderedPageBreak/>
                    <w:t>% to be set by the commissioner</w:t>
                  </w:r>
                  <w:r w:rsidRPr="001765AA">
                    <w:rPr>
                      <w:rFonts w:asciiTheme="minorHAnsi" w:hAnsiTheme="minorHAnsi" w:cstheme="minorHAnsi"/>
                      <w:sz w:val="20"/>
                    </w:rPr>
                    <w:br/>
                  </w:r>
                  <w:r w:rsidRPr="001765AA">
                    <w:rPr>
                      <w:rFonts w:asciiTheme="minorHAnsi" w:hAnsiTheme="minorHAnsi" w:cstheme="minorHAnsi"/>
                      <w:sz w:val="20"/>
                    </w:rPr>
                    <w:lastRenderedPageBreak/>
                    <w:t>Indicative 30%</w:t>
                  </w:r>
                </w:p>
              </w:tc>
              <w:tc>
                <w:tcPr>
                  <w:tcW w:w="1560" w:type="pct"/>
                  <w:tcBorders>
                    <w:top w:val="single" w:sz="6" w:space="0" w:color="C6C6C6"/>
                    <w:left w:val="single" w:sz="6" w:space="0" w:color="C6C6C6"/>
                    <w:bottom w:val="single" w:sz="6" w:space="0" w:color="C6C6C6"/>
                    <w:right w:val="single" w:sz="6" w:space="0" w:color="C6C6C6"/>
                  </w:tcBorders>
                </w:tcPr>
                <w:p w:rsidR="001765AA" w:rsidRPr="001765AA" w:rsidRDefault="001765AA" w:rsidP="002E246A">
                  <w:pPr>
                    <w:rPr>
                      <w:rFonts w:asciiTheme="minorHAnsi" w:hAnsiTheme="minorHAnsi" w:cstheme="minorHAnsi"/>
                      <w:sz w:val="20"/>
                    </w:rPr>
                  </w:pPr>
                </w:p>
              </w:tc>
            </w:tr>
            <w:tr w:rsidR="001765AA" w:rsidRPr="001765AA" w:rsidTr="001765AA">
              <w:tc>
                <w:tcPr>
                  <w:tcW w:w="188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rPr>
                      <w:rFonts w:asciiTheme="minorHAnsi" w:hAnsiTheme="minorHAnsi" w:cstheme="minorHAnsi"/>
                      <w:sz w:val="20"/>
                    </w:rPr>
                  </w:pPr>
                  <w:r w:rsidRPr="001765AA">
                    <w:rPr>
                      <w:rFonts w:asciiTheme="minorHAnsi" w:hAnsiTheme="minorHAnsi" w:cstheme="minorHAnsi"/>
                      <w:sz w:val="20"/>
                    </w:rPr>
                    <w:lastRenderedPageBreak/>
                    <w:t>Number and % of smokers referred to the CURE team</w:t>
                  </w:r>
                </w:p>
              </w:tc>
              <w:tc>
                <w:tcPr>
                  <w:tcW w:w="156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pStyle w:val="NormalWeb"/>
                    <w:jc w:val="both"/>
                    <w:rPr>
                      <w:rFonts w:asciiTheme="minorHAnsi" w:hAnsiTheme="minorHAnsi" w:cstheme="minorHAnsi"/>
                      <w:sz w:val="20"/>
                    </w:rPr>
                  </w:pPr>
                  <w:r w:rsidRPr="001765AA">
                    <w:rPr>
                      <w:rFonts w:asciiTheme="minorHAnsi" w:hAnsiTheme="minorHAnsi" w:cstheme="minorHAnsi"/>
                      <w:sz w:val="20"/>
                    </w:rPr>
                    <w:t>% to be set by the commissioner</w:t>
                  </w:r>
                </w:p>
                <w:p w:rsidR="001765AA" w:rsidRPr="001765AA" w:rsidRDefault="001765AA" w:rsidP="002E246A">
                  <w:pPr>
                    <w:pStyle w:val="NormalWeb"/>
                    <w:jc w:val="both"/>
                    <w:rPr>
                      <w:rFonts w:asciiTheme="minorHAnsi" w:hAnsiTheme="minorHAnsi" w:cstheme="minorHAnsi"/>
                      <w:sz w:val="20"/>
                    </w:rPr>
                  </w:pPr>
                  <w:r w:rsidRPr="001765AA">
                    <w:rPr>
                      <w:rFonts w:asciiTheme="minorHAnsi" w:hAnsiTheme="minorHAnsi" w:cstheme="minorHAnsi"/>
                      <w:sz w:val="20"/>
                    </w:rPr>
                    <w:t>Indicative = 90%</w:t>
                  </w:r>
                </w:p>
              </w:tc>
              <w:tc>
                <w:tcPr>
                  <w:tcW w:w="1560" w:type="pct"/>
                  <w:tcBorders>
                    <w:top w:val="single" w:sz="6" w:space="0" w:color="C6C6C6"/>
                    <w:left w:val="single" w:sz="6" w:space="0" w:color="C6C6C6"/>
                    <w:bottom w:val="single" w:sz="6" w:space="0" w:color="C6C6C6"/>
                    <w:right w:val="single" w:sz="6" w:space="0" w:color="C6C6C6"/>
                  </w:tcBorders>
                </w:tcPr>
                <w:p w:rsidR="001765AA" w:rsidRPr="001765AA" w:rsidRDefault="001765AA" w:rsidP="002E246A">
                  <w:pPr>
                    <w:pStyle w:val="NormalWeb"/>
                    <w:jc w:val="both"/>
                    <w:rPr>
                      <w:rFonts w:asciiTheme="minorHAnsi" w:hAnsiTheme="minorHAnsi" w:cstheme="minorHAnsi"/>
                      <w:sz w:val="20"/>
                    </w:rPr>
                  </w:pPr>
                </w:p>
              </w:tc>
            </w:tr>
            <w:tr w:rsidR="001765AA" w:rsidRPr="001765AA" w:rsidTr="001765AA">
              <w:tc>
                <w:tcPr>
                  <w:tcW w:w="188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rPr>
                      <w:rFonts w:asciiTheme="minorHAnsi" w:hAnsiTheme="minorHAnsi" w:cstheme="minorHAnsi"/>
                      <w:sz w:val="20"/>
                    </w:rPr>
                  </w:pPr>
                  <w:r w:rsidRPr="001765AA">
                    <w:rPr>
                      <w:rFonts w:asciiTheme="minorHAnsi" w:hAnsiTheme="minorHAnsi" w:cstheme="minorHAnsi"/>
                      <w:sz w:val="20"/>
                    </w:rPr>
                    <w:t>​Number and % of smokers seen by the CURE team</w:t>
                  </w:r>
                </w:p>
              </w:tc>
              <w:tc>
                <w:tcPr>
                  <w:tcW w:w="156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rPr>
                      <w:rFonts w:asciiTheme="minorHAnsi" w:hAnsiTheme="minorHAnsi" w:cstheme="minorHAnsi"/>
                      <w:sz w:val="20"/>
                    </w:rPr>
                  </w:pPr>
                  <w:r w:rsidRPr="001765AA">
                    <w:rPr>
                      <w:rFonts w:asciiTheme="minorHAnsi" w:hAnsiTheme="minorHAnsi" w:cstheme="minorHAnsi"/>
                      <w:sz w:val="20"/>
                    </w:rPr>
                    <w:t xml:space="preserve">​% to be set by the commissioner​ </w:t>
                  </w:r>
                </w:p>
                <w:p w:rsidR="001765AA" w:rsidRPr="001765AA" w:rsidRDefault="001765AA" w:rsidP="002E246A">
                  <w:pPr>
                    <w:pStyle w:val="NormalWeb"/>
                    <w:jc w:val="both"/>
                    <w:rPr>
                      <w:rFonts w:asciiTheme="minorHAnsi" w:hAnsiTheme="minorHAnsi" w:cstheme="minorHAnsi"/>
                      <w:sz w:val="20"/>
                    </w:rPr>
                  </w:pPr>
                  <w:r w:rsidRPr="001765AA">
                    <w:rPr>
                      <w:rFonts w:asciiTheme="minorHAnsi" w:hAnsiTheme="minorHAnsi" w:cstheme="minorHAnsi"/>
                      <w:sz w:val="20"/>
                    </w:rPr>
                    <w:t>Indicative = 50%</w:t>
                  </w:r>
                </w:p>
              </w:tc>
              <w:tc>
                <w:tcPr>
                  <w:tcW w:w="1560" w:type="pct"/>
                  <w:tcBorders>
                    <w:top w:val="single" w:sz="6" w:space="0" w:color="C6C6C6"/>
                    <w:left w:val="single" w:sz="6" w:space="0" w:color="C6C6C6"/>
                    <w:bottom w:val="single" w:sz="6" w:space="0" w:color="C6C6C6"/>
                    <w:right w:val="single" w:sz="6" w:space="0" w:color="C6C6C6"/>
                  </w:tcBorders>
                </w:tcPr>
                <w:p w:rsidR="001765AA" w:rsidRPr="001765AA" w:rsidRDefault="001765AA" w:rsidP="002E246A">
                  <w:pPr>
                    <w:rPr>
                      <w:rFonts w:asciiTheme="minorHAnsi" w:hAnsiTheme="minorHAnsi" w:cstheme="minorHAnsi"/>
                      <w:sz w:val="20"/>
                    </w:rPr>
                  </w:pPr>
                </w:p>
              </w:tc>
            </w:tr>
            <w:tr w:rsidR="001765AA" w:rsidRPr="001765AA" w:rsidTr="001765AA">
              <w:tc>
                <w:tcPr>
                  <w:tcW w:w="188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rPr>
                      <w:rFonts w:asciiTheme="minorHAnsi" w:hAnsiTheme="minorHAnsi" w:cstheme="minorHAnsi"/>
                      <w:sz w:val="20"/>
                    </w:rPr>
                  </w:pPr>
                  <w:r w:rsidRPr="001765AA">
                    <w:rPr>
                      <w:rFonts w:asciiTheme="minorHAnsi" w:hAnsiTheme="minorHAnsi" w:cstheme="minorHAnsi"/>
                      <w:sz w:val="20"/>
                    </w:rPr>
                    <w:t>Total number and % of smokers prescribed NRT ​</w:t>
                  </w:r>
                </w:p>
              </w:tc>
              <w:tc>
                <w:tcPr>
                  <w:tcW w:w="156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pStyle w:val="NormalWeb"/>
                    <w:jc w:val="both"/>
                    <w:rPr>
                      <w:rFonts w:asciiTheme="minorHAnsi" w:hAnsiTheme="minorHAnsi" w:cstheme="minorHAnsi"/>
                      <w:sz w:val="20"/>
                    </w:rPr>
                  </w:pPr>
                  <w:r w:rsidRPr="001765AA">
                    <w:rPr>
                      <w:rFonts w:asciiTheme="minorHAnsi" w:hAnsiTheme="minorHAnsi" w:cstheme="minorHAnsi"/>
                      <w:sz w:val="20"/>
                    </w:rPr>
                    <w:t>% to be set by the commissioner​</w:t>
                  </w:r>
                </w:p>
                <w:p w:rsidR="001765AA" w:rsidRPr="001765AA" w:rsidRDefault="001765AA" w:rsidP="002E246A">
                  <w:pPr>
                    <w:pStyle w:val="NormalWeb"/>
                    <w:jc w:val="both"/>
                    <w:rPr>
                      <w:rFonts w:asciiTheme="minorHAnsi" w:hAnsiTheme="minorHAnsi" w:cstheme="minorHAnsi"/>
                      <w:sz w:val="20"/>
                    </w:rPr>
                  </w:pPr>
                  <w:r w:rsidRPr="001765AA">
                    <w:rPr>
                      <w:rFonts w:asciiTheme="minorHAnsi" w:hAnsiTheme="minorHAnsi" w:cstheme="minorHAnsi"/>
                      <w:sz w:val="20"/>
                    </w:rPr>
                    <w:t>Indicative = 50%</w:t>
                  </w:r>
                </w:p>
              </w:tc>
              <w:tc>
                <w:tcPr>
                  <w:tcW w:w="1560" w:type="pct"/>
                  <w:tcBorders>
                    <w:top w:val="single" w:sz="6" w:space="0" w:color="C6C6C6"/>
                    <w:left w:val="single" w:sz="6" w:space="0" w:color="C6C6C6"/>
                    <w:bottom w:val="single" w:sz="6" w:space="0" w:color="C6C6C6"/>
                    <w:right w:val="single" w:sz="6" w:space="0" w:color="C6C6C6"/>
                  </w:tcBorders>
                </w:tcPr>
                <w:p w:rsidR="001765AA" w:rsidRPr="001765AA" w:rsidRDefault="001765AA" w:rsidP="002E246A">
                  <w:pPr>
                    <w:pStyle w:val="NormalWeb"/>
                    <w:jc w:val="both"/>
                    <w:rPr>
                      <w:rFonts w:asciiTheme="minorHAnsi" w:hAnsiTheme="minorHAnsi" w:cstheme="minorHAnsi"/>
                      <w:sz w:val="20"/>
                    </w:rPr>
                  </w:pPr>
                </w:p>
              </w:tc>
            </w:tr>
            <w:tr w:rsidR="001765AA" w:rsidRPr="001765AA" w:rsidTr="001765AA">
              <w:tc>
                <w:tcPr>
                  <w:tcW w:w="188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rPr>
                      <w:rFonts w:asciiTheme="minorHAnsi" w:hAnsiTheme="minorHAnsi" w:cstheme="minorHAnsi"/>
                      <w:sz w:val="20"/>
                    </w:rPr>
                  </w:pPr>
                  <w:r w:rsidRPr="001765AA">
                    <w:rPr>
                      <w:rFonts w:asciiTheme="minorHAnsi" w:hAnsiTheme="minorHAnsi" w:cstheme="minorHAnsi"/>
                      <w:sz w:val="20"/>
                    </w:rPr>
                    <w:t>​Total number and % of smokers prescribed varenicline</w:t>
                  </w:r>
                </w:p>
              </w:tc>
              <w:tc>
                <w:tcPr>
                  <w:tcW w:w="156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pStyle w:val="NormalWeb"/>
                    <w:jc w:val="both"/>
                    <w:rPr>
                      <w:rFonts w:asciiTheme="minorHAnsi" w:hAnsiTheme="minorHAnsi" w:cstheme="minorHAnsi"/>
                      <w:sz w:val="20"/>
                    </w:rPr>
                  </w:pPr>
                  <w:r w:rsidRPr="001765AA">
                    <w:rPr>
                      <w:rFonts w:asciiTheme="minorHAnsi" w:hAnsiTheme="minorHAnsi" w:cstheme="minorHAnsi"/>
                      <w:sz w:val="20"/>
                    </w:rPr>
                    <w:t>% to be set by the commissioner​</w:t>
                  </w:r>
                </w:p>
                <w:p w:rsidR="001765AA" w:rsidRPr="001765AA" w:rsidRDefault="001765AA" w:rsidP="002E246A">
                  <w:pPr>
                    <w:pStyle w:val="NormalWeb"/>
                    <w:jc w:val="both"/>
                    <w:rPr>
                      <w:rFonts w:asciiTheme="minorHAnsi" w:hAnsiTheme="minorHAnsi" w:cstheme="minorHAnsi"/>
                      <w:sz w:val="20"/>
                    </w:rPr>
                  </w:pPr>
                  <w:r w:rsidRPr="001765AA">
                    <w:rPr>
                      <w:rFonts w:asciiTheme="minorHAnsi" w:hAnsiTheme="minorHAnsi" w:cstheme="minorHAnsi"/>
                      <w:sz w:val="20"/>
                    </w:rPr>
                    <w:t>Indicative = 20%</w:t>
                  </w:r>
                </w:p>
              </w:tc>
              <w:tc>
                <w:tcPr>
                  <w:tcW w:w="1560" w:type="pct"/>
                  <w:tcBorders>
                    <w:top w:val="single" w:sz="6" w:space="0" w:color="C6C6C6"/>
                    <w:left w:val="single" w:sz="6" w:space="0" w:color="C6C6C6"/>
                    <w:bottom w:val="single" w:sz="6" w:space="0" w:color="C6C6C6"/>
                    <w:right w:val="single" w:sz="6" w:space="0" w:color="C6C6C6"/>
                  </w:tcBorders>
                </w:tcPr>
                <w:p w:rsidR="001765AA" w:rsidRPr="001765AA" w:rsidRDefault="001765AA" w:rsidP="002E246A">
                  <w:pPr>
                    <w:pStyle w:val="NormalWeb"/>
                    <w:jc w:val="both"/>
                    <w:rPr>
                      <w:rFonts w:asciiTheme="minorHAnsi" w:hAnsiTheme="minorHAnsi" w:cstheme="minorHAnsi"/>
                      <w:sz w:val="20"/>
                    </w:rPr>
                  </w:pPr>
                </w:p>
              </w:tc>
            </w:tr>
            <w:tr w:rsidR="001765AA" w:rsidRPr="001765AA" w:rsidTr="001765AA">
              <w:tc>
                <w:tcPr>
                  <w:tcW w:w="188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rPr>
                      <w:rFonts w:asciiTheme="minorHAnsi" w:hAnsiTheme="minorHAnsi" w:cstheme="minorHAnsi"/>
                      <w:sz w:val="20"/>
                    </w:rPr>
                  </w:pPr>
                </w:p>
              </w:tc>
              <w:tc>
                <w:tcPr>
                  <w:tcW w:w="156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rPr>
                      <w:rFonts w:asciiTheme="minorHAnsi" w:hAnsiTheme="minorHAnsi" w:cstheme="minorHAnsi"/>
                      <w:sz w:val="20"/>
                    </w:rPr>
                  </w:pPr>
                </w:p>
              </w:tc>
              <w:tc>
                <w:tcPr>
                  <w:tcW w:w="1560" w:type="pct"/>
                  <w:tcBorders>
                    <w:top w:val="single" w:sz="6" w:space="0" w:color="C6C6C6"/>
                    <w:left w:val="single" w:sz="6" w:space="0" w:color="C6C6C6"/>
                    <w:bottom w:val="single" w:sz="6" w:space="0" w:color="C6C6C6"/>
                    <w:right w:val="single" w:sz="6" w:space="0" w:color="C6C6C6"/>
                  </w:tcBorders>
                </w:tcPr>
                <w:p w:rsidR="001765AA" w:rsidRPr="001765AA" w:rsidRDefault="001765AA" w:rsidP="002E246A">
                  <w:pPr>
                    <w:rPr>
                      <w:rFonts w:asciiTheme="minorHAnsi" w:hAnsiTheme="minorHAnsi" w:cstheme="minorHAnsi"/>
                      <w:sz w:val="20"/>
                    </w:rPr>
                  </w:pPr>
                </w:p>
              </w:tc>
            </w:tr>
            <w:tr w:rsidR="001765AA" w:rsidRPr="001765AA" w:rsidTr="001765AA">
              <w:tc>
                <w:tcPr>
                  <w:tcW w:w="188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rPr>
                      <w:rFonts w:asciiTheme="minorHAnsi" w:hAnsiTheme="minorHAnsi" w:cstheme="minorHAnsi"/>
                      <w:sz w:val="20"/>
                    </w:rPr>
                  </w:pPr>
                  <w:r w:rsidRPr="001765AA">
                    <w:rPr>
                      <w:rFonts w:asciiTheme="minorHAnsi" w:hAnsiTheme="minorHAnsi" w:cstheme="minorHAnsi"/>
                      <w:sz w:val="20"/>
                    </w:rPr>
                    <w:t>Number and % of smokers referred to the community stop smoking service</w:t>
                  </w:r>
                </w:p>
              </w:tc>
              <w:tc>
                <w:tcPr>
                  <w:tcW w:w="156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pStyle w:val="NormalWeb"/>
                    <w:jc w:val="both"/>
                    <w:rPr>
                      <w:rFonts w:asciiTheme="minorHAnsi" w:hAnsiTheme="minorHAnsi" w:cstheme="minorHAnsi"/>
                      <w:sz w:val="20"/>
                    </w:rPr>
                  </w:pPr>
                  <w:r w:rsidRPr="001765AA">
                    <w:rPr>
                      <w:rFonts w:asciiTheme="minorHAnsi" w:hAnsiTheme="minorHAnsi" w:cstheme="minorHAnsi"/>
                      <w:sz w:val="20"/>
                    </w:rPr>
                    <w:t>% to be set by the commissioner</w:t>
                  </w:r>
                </w:p>
                <w:p w:rsidR="001765AA" w:rsidRPr="001765AA" w:rsidRDefault="001765AA" w:rsidP="002E246A">
                  <w:pPr>
                    <w:pStyle w:val="NormalWeb"/>
                    <w:jc w:val="both"/>
                    <w:rPr>
                      <w:rFonts w:asciiTheme="minorHAnsi" w:hAnsiTheme="minorHAnsi" w:cstheme="minorHAnsi"/>
                      <w:sz w:val="20"/>
                    </w:rPr>
                  </w:pPr>
                  <w:r w:rsidRPr="001765AA">
                    <w:rPr>
                      <w:rFonts w:asciiTheme="minorHAnsi" w:hAnsiTheme="minorHAnsi" w:cstheme="minorHAnsi"/>
                      <w:sz w:val="20"/>
                    </w:rPr>
                    <w:t>Indicative 35%</w:t>
                  </w:r>
                </w:p>
              </w:tc>
              <w:tc>
                <w:tcPr>
                  <w:tcW w:w="1560" w:type="pct"/>
                  <w:tcBorders>
                    <w:top w:val="single" w:sz="6" w:space="0" w:color="C6C6C6"/>
                    <w:left w:val="single" w:sz="6" w:space="0" w:color="C6C6C6"/>
                    <w:bottom w:val="single" w:sz="6" w:space="0" w:color="C6C6C6"/>
                    <w:right w:val="single" w:sz="6" w:space="0" w:color="C6C6C6"/>
                  </w:tcBorders>
                </w:tcPr>
                <w:p w:rsidR="001765AA" w:rsidRPr="001765AA" w:rsidRDefault="001765AA" w:rsidP="002E246A">
                  <w:pPr>
                    <w:pStyle w:val="NormalWeb"/>
                    <w:jc w:val="both"/>
                    <w:rPr>
                      <w:rFonts w:asciiTheme="minorHAnsi" w:hAnsiTheme="minorHAnsi" w:cstheme="minorHAnsi"/>
                      <w:sz w:val="20"/>
                    </w:rPr>
                  </w:pPr>
                </w:p>
              </w:tc>
            </w:tr>
            <w:tr w:rsidR="001765AA" w:rsidRPr="001765AA" w:rsidTr="001765AA">
              <w:tc>
                <w:tcPr>
                  <w:tcW w:w="188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rPr>
                      <w:rFonts w:asciiTheme="minorHAnsi" w:hAnsiTheme="minorHAnsi" w:cstheme="minorHAnsi"/>
                      <w:sz w:val="20"/>
                    </w:rPr>
                  </w:pPr>
                  <w:r w:rsidRPr="001765AA">
                    <w:rPr>
                      <w:rFonts w:asciiTheme="minorHAnsi" w:hAnsiTheme="minorHAnsi" w:cstheme="minorHAnsi"/>
                      <w:sz w:val="20"/>
                    </w:rPr>
                    <w:t>Number of 4 week quits from referral to community stop smoking service</w:t>
                  </w:r>
                </w:p>
              </w:tc>
              <w:tc>
                <w:tcPr>
                  <w:tcW w:w="156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1765AA" w:rsidRPr="001765AA" w:rsidRDefault="001765AA" w:rsidP="002E246A">
                  <w:pPr>
                    <w:pStyle w:val="NormalWeb"/>
                    <w:jc w:val="both"/>
                    <w:rPr>
                      <w:rFonts w:asciiTheme="minorHAnsi" w:hAnsiTheme="minorHAnsi" w:cstheme="minorHAnsi"/>
                      <w:sz w:val="20"/>
                    </w:rPr>
                  </w:pPr>
                  <w:r w:rsidRPr="001765AA">
                    <w:rPr>
                      <w:rFonts w:asciiTheme="minorHAnsi" w:hAnsiTheme="minorHAnsi" w:cstheme="minorHAnsi"/>
                      <w:sz w:val="20"/>
                    </w:rPr>
                    <w:t>% to be set by the commissioner</w:t>
                  </w:r>
                </w:p>
                <w:p w:rsidR="001765AA" w:rsidRPr="001765AA" w:rsidRDefault="001765AA" w:rsidP="002E246A">
                  <w:pPr>
                    <w:pStyle w:val="NormalWeb"/>
                    <w:jc w:val="both"/>
                    <w:rPr>
                      <w:rFonts w:asciiTheme="minorHAnsi" w:hAnsiTheme="minorHAnsi" w:cstheme="minorHAnsi"/>
                      <w:sz w:val="20"/>
                    </w:rPr>
                  </w:pPr>
                  <w:r w:rsidRPr="001765AA">
                    <w:rPr>
                      <w:rFonts w:asciiTheme="minorHAnsi" w:hAnsiTheme="minorHAnsi" w:cstheme="minorHAnsi"/>
                      <w:sz w:val="20"/>
                    </w:rPr>
                    <w:t>Indicative 35%</w:t>
                  </w:r>
                </w:p>
              </w:tc>
              <w:tc>
                <w:tcPr>
                  <w:tcW w:w="1560" w:type="pct"/>
                  <w:tcBorders>
                    <w:top w:val="single" w:sz="6" w:space="0" w:color="C6C6C6"/>
                    <w:left w:val="single" w:sz="6" w:space="0" w:color="C6C6C6"/>
                    <w:bottom w:val="single" w:sz="6" w:space="0" w:color="C6C6C6"/>
                    <w:right w:val="single" w:sz="6" w:space="0" w:color="C6C6C6"/>
                  </w:tcBorders>
                </w:tcPr>
                <w:p w:rsidR="001765AA" w:rsidRPr="001765AA" w:rsidRDefault="001765AA" w:rsidP="002E246A">
                  <w:pPr>
                    <w:pStyle w:val="NormalWeb"/>
                    <w:jc w:val="both"/>
                    <w:rPr>
                      <w:rFonts w:asciiTheme="minorHAnsi" w:hAnsiTheme="minorHAnsi" w:cstheme="minorHAnsi"/>
                      <w:sz w:val="20"/>
                    </w:rPr>
                  </w:pPr>
                </w:p>
              </w:tc>
            </w:tr>
          </w:tbl>
          <w:p w:rsidR="001765AA" w:rsidRDefault="001765AA" w:rsidP="00E4311F">
            <w:pPr>
              <w:spacing w:before="60" w:after="60"/>
              <w:jc w:val="both"/>
              <w:rPr>
                <w:rFonts w:asciiTheme="minorHAnsi" w:hAnsiTheme="minorHAnsi" w:cs="Arial"/>
                <w:bCs/>
                <w:sz w:val="22"/>
                <w:szCs w:val="22"/>
              </w:rPr>
            </w:pPr>
          </w:p>
          <w:p w:rsidR="001765AA" w:rsidRPr="00765522" w:rsidRDefault="001765AA" w:rsidP="00E4311F">
            <w:pPr>
              <w:spacing w:before="60" w:after="60"/>
              <w:jc w:val="both"/>
              <w:rPr>
                <w:rFonts w:asciiTheme="minorHAnsi" w:hAnsiTheme="minorHAnsi" w:cs="Arial"/>
                <w:bCs/>
                <w:sz w:val="22"/>
                <w:szCs w:val="22"/>
              </w:rPr>
            </w:pPr>
          </w:p>
          <w:p w:rsidR="00E4311F" w:rsidRPr="00765522" w:rsidRDefault="00E4311F" w:rsidP="00E4311F">
            <w:pPr>
              <w:spacing w:before="60" w:after="60"/>
              <w:jc w:val="both"/>
              <w:rPr>
                <w:rFonts w:asciiTheme="minorHAnsi" w:hAnsiTheme="minorHAnsi" w:cs="Arial"/>
                <w:bCs/>
                <w:sz w:val="22"/>
                <w:szCs w:val="22"/>
              </w:rPr>
            </w:pPr>
            <w:r w:rsidRPr="00765522">
              <w:rPr>
                <w:rFonts w:asciiTheme="minorHAnsi" w:hAnsiTheme="minorHAnsi" w:cs="Arial"/>
                <w:bCs/>
                <w:color w:val="FFFFFF" w:themeColor="background1"/>
                <w:sz w:val="22"/>
                <w:szCs w:val="22"/>
              </w:rPr>
              <w:t>.</w:t>
            </w:r>
          </w:p>
        </w:tc>
      </w:tr>
    </w:tbl>
    <w:p w:rsidR="00E4311F" w:rsidRPr="00765522" w:rsidRDefault="00E4311F" w:rsidP="00E4311F">
      <w:pPr>
        <w:rPr>
          <w:rFonts w:asciiTheme="minorHAnsi" w:hAnsiTheme="minorHAnsi" w:cs="Arial"/>
          <w:sz w:val="22"/>
          <w:szCs w:val="22"/>
        </w:rPr>
      </w:pPr>
    </w:p>
    <w:p w:rsidR="001932BA" w:rsidRDefault="001932BA">
      <w:pPr>
        <w:spacing w:after="200" w:line="276" w:lineRule="auto"/>
        <w:rPr>
          <w:rFonts w:asciiTheme="minorHAnsi" w:hAnsiTheme="minorHAnsi" w:cs="Arial"/>
          <w:sz w:val="22"/>
          <w:szCs w:val="22"/>
        </w:rPr>
      </w:pPr>
      <w:r>
        <w:rPr>
          <w:rFonts w:asciiTheme="minorHAnsi" w:hAnsiTheme="minorHAnsi" w:cs="Arial"/>
          <w:sz w:val="22"/>
          <w:szCs w:val="22"/>
        </w:rPr>
        <w:br w:type="page"/>
      </w:r>
    </w:p>
    <w:p w:rsidR="00E4311F" w:rsidRPr="00765522" w:rsidRDefault="00E4311F" w:rsidP="00E4311F">
      <w:pPr>
        <w:rPr>
          <w:rFonts w:asciiTheme="minorHAnsi" w:hAnsiTheme="minorHAnsi" w:cs="Arial"/>
          <w:sz w:val="22"/>
          <w:szCs w:val="22"/>
        </w:rPr>
      </w:pPr>
    </w:p>
    <w:tbl>
      <w:tblPr>
        <w:tblW w:w="992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E4311F" w:rsidRPr="00765522" w:rsidTr="00E4311F">
        <w:tc>
          <w:tcPr>
            <w:tcW w:w="9923" w:type="dxa"/>
            <w:shd w:val="clear" w:color="auto" w:fill="002060"/>
          </w:tcPr>
          <w:p w:rsidR="00E4311F" w:rsidRPr="00765522" w:rsidRDefault="00E4311F" w:rsidP="00E4311F">
            <w:pPr>
              <w:pStyle w:val="ListParagraph"/>
              <w:numPr>
                <w:ilvl w:val="0"/>
                <w:numId w:val="34"/>
              </w:numPr>
              <w:spacing w:before="60" w:after="60"/>
              <w:jc w:val="both"/>
              <w:rPr>
                <w:rFonts w:asciiTheme="minorHAnsi" w:hAnsiTheme="minorHAnsi" w:cs="Arial"/>
                <w:b/>
                <w:color w:val="FFFFFF" w:themeColor="background1"/>
                <w:sz w:val="22"/>
                <w:szCs w:val="22"/>
              </w:rPr>
            </w:pPr>
            <w:bookmarkStart w:id="1" w:name="OLE_LINK1"/>
            <w:bookmarkStart w:id="2" w:name="OLE_LINK2"/>
            <w:r w:rsidRPr="00765522">
              <w:rPr>
                <w:rFonts w:asciiTheme="minorHAnsi" w:hAnsiTheme="minorHAnsi" w:cs="Arial"/>
                <w:b/>
                <w:color w:val="FFFFFF" w:themeColor="background1"/>
                <w:sz w:val="22"/>
                <w:szCs w:val="22"/>
              </w:rPr>
              <w:t>Economic Case / Options appraisal</w:t>
            </w:r>
          </w:p>
        </w:tc>
      </w:tr>
      <w:tr w:rsidR="00E4311F" w:rsidRPr="00736AC2" w:rsidTr="00E4311F">
        <w:tc>
          <w:tcPr>
            <w:tcW w:w="9923" w:type="dxa"/>
            <w:shd w:val="clear" w:color="auto" w:fill="DBE5F1"/>
          </w:tcPr>
          <w:p w:rsidR="00E4311F" w:rsidRPr="00765522" w:rsidRDefault="00E4311F" w:rsidP="00E4311F">
            <w:pPr>
              <w:pStyle w:val="FootnoteText"/>
              <w:numPr>
                <w:ilvl w:val="1"/>
                <w:numId w:val="33"/>
              </w:numPr>
              <w:autoSpaceDE w:val="0"/>
              <w:autoSpaceDN w:val="0"/>
              <w:adjustRightInd w:val="0"/>
              <w:spacing w:before="60" w:after="60"/>
              <w:rPr>
                <w:rFonts w:asciiTheme="minorHAnsi" w:hAnsiTheme="minorHAnsi" w:cs="Arial"/>
                <w:sz w:val="22"/>
                <w:szCs w:val="22"/>
                <w:lang w:val="en-GB" w:eastAsia="en-GB"/>
              </w:rPr>
            </w:pPr>
            <w:r w:rsidRPr="00765522">
              <w:rPr>
                <w:rFonts w:asciiTheme="minorHAnsi" w:hAnsiTheme="minorHAnsi" w:cs="Arial"/>
                <w:sz w:val="22"/>
                <w:szCs w:val="22"/>
                <w:lang w:val="en-GB" w:eastAsia="en-GB"/>
              </w:rPr>
              <w:t>Identify the key implementation options (i.e. how the proposal can be delivered) and evaluate how well each of these support achievement of the key success criteria / outcomes outlined in Section 3.</w:t>
            </w:r>
          </w:p>
        </w:tc>
      </w:tr>
      <w:tr w:rsidR="00E4311F" w:rsidRPr="00765522" w:rsidTr="00E4311F">
        <w:trPr>
          <w:trHeight w:val="1552"/>
        </w:trPr>
        <w:tc>
          <w:tcPr>
            <w:tcW w:w="9923" w:type="dxa"/>
          </w:tcPr>
          <w:p w:rsidR="00DC3B99" w:rsidRDefault="00DC3B99"/>
          <w:tbl>
            <w:tblPr>
              <w:tblStyle w:val="TableGrid"/>
              <w:tblW w:w="0" w:type="auto"/>
              <w:tblInd w:w="28" w:type="dxa"/>
              <w:tblLook w:val="04A0" w:firstRow="1" w:lastRow="0" w:firstColumn="1" w:lastColumn="0" w:noHBand="0" w:noVBand="1"/>
            </w:tblPr>
            <w:tblGrid>
              <w:gridCol w:w="835"/>
              <w:gridCol w:w="2709"/>
              <w:gridCol w:w="3106"/>
              <w:gridCol w:w="3019"/>
            </w:tblGrid>
            <w:tr w:rsidR="00440160" w:rsidRPr="00DC3B99" w:rsidTr="00DC3B99">
              <w:tc>
                <w:tcPr>
                  <w:tcW w:w="835" w:type="dxa"/>
                  <w:shd w:val="clear" w:color="auto" w:fill="DBE5F1" w:themeFill="accent1" w:themeFillTint="33"/>
                </w:tcPr>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Option</w:t>
                  </w:r>
                </w:p>
              </w:tc>
              <w:tc>
                <w:tcPr>
                  <w:tcW w:w="2709" w:type="dxa"/>
                  <w:shd w:val="clear" w:color="auto" w:fill="DBE5F1" w:themeFill="accent1" w:themeFillTint="33"/>
                </w:tcPr>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Description</w:t>
                  </w:r>
                </w:p>
              </w:tc>
              <w:tc>
                <w:tcPr>
                  <w:tcW w:w="3106" w:type="dxa"/>
                  <w:shd w:val="clear" w:color="auto" w:fill="DBE5F1" w:themeFill="accent1" w:themeFillTint="33"/>
                </w:tcPr>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Pros</w:t>
                  </w:r>
                </w:p>
              </w:tc>
              <w:tc>
                <w:tcPr>
                  <w:tcW w:w="3019" w:type="dxa"/>
                  <w:shd w:val="clear" w:color="auto" w:fill="DBE5F1" w:themeFill="accent1" w:themeFillTint="33"/>
                </w:tcPr>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Cons</w:t>
                  </w:r>
                </w:p>
              </w:tc>
            </w:tr>
            <w:tr w:rsidR="00440160" w:rsidRPr="00DC3B99" w:rsidTr="00DC3B99">
              <w:tc>
                <w:tcPr>
                  <w:tcW w:w="835" w:type="dxa"/>
                </w:tcPr>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1</w:t>
                  </w:r>
                </w:p>
              </w:tc>
              <w:tc>
                <w:tcPr>
                  <w:tcW w:w="2709" w:type="dxa"/>
                </w:tcPr>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Revert to previous limited and unsupported smoking cessation specialist service</w:t>
                  </w:r>
                </w:p>
                <w:p w:rsidR="00440160" w:rsidRPr="00DC3B99" w:rsidRDefault="00440160" w:rsidP="002E246A">
                  <w:pPr>
                    <w:rPr>
                      <w:rFonts w:asciiTheme="minorHAnsi" w:hAnsiTheme="minorHAnsi" w:cstheme="minorHAnsi"/>
                      <w:color w:val="000000" w:themeColor="text1"/>
                      <w:sz w:val="22"/>
                      <w:szCs w:val="22"/>
                    </w:rPr>
                  </w:pP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Provide no training to enable staff to deliver on CQUIN</w:t>
                  </w:r>
                </w:p>
              </w:tc>
              <w:tc>
                <w:tcPr>
                  <w:tcW w:w="3106" w:type="dxa"/>
                </w:tcPr>
                <w:p w:rsidR="00440160" w:rsidRPr="00DC3B99" w:rsidRDefault="00440160" w:rsidP="002E246A">
                  <w:pPr>
                    <w:rPr>
                      <w:rFonts w:asciiTheme="minorHAnsi" w:hAnsiTheme="minorHAnsi" w:cstheme="minorHAnsi"/>
                      <w:color w:val="000000" w:themeColor="text1"/>
                      <w:sz w:val="22"/>
                      <w:szCs w:val="22"/>
                    </w:rPr>
                  </w:pPr>
                </w:p>
              </w:tc>
              <w:tc>
                <w:tcPr>
                  <w:tcW w:w="3019" w:type="dxa"/>
                </w:tcPr>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Inconsistent tobacco addiction specialist service provided to patients</w:t>
                  </w:r>
                </w:p>
                <w:p w:rsidR="00440160" w:rsidRPr="00DC3B99" w:rsidRDefault="00440160" w:rsidP="002E246A">
                  <w:pPr>
                    <w:rPr>
                      <w:rFonts w:asciiTheme="minorHAnsi" w:hAnsiTheme="minorHAnsi" w:cstheme="minorHAnsi"/>
                      <w:color w:val="000000" w:themeColor="text1"/>
                      <w:sz w:val="22"/>
                      <w:szCs w:val="22"/>
                    </w:rPr>
                  </w:pP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Continuation of increase in admissions of patients who smoke due to negative impact on health and co-morbidities</w:t>
                  </w: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Increase pressure on Primary Care to provide treatment for tobacco addiction</w:t>
                  </w:r>
                </w:p>
                <w:p w:rsidR="00440160" w:rsidRPr="00DC3B99" w:rsidRDefault="00440160" w:rsidP="002E246A">
                  <w:pPr>
                    <w:rPr>
                      <w:rFonts w:asciiTheme="minorHAnsi" w:hAnsiTheme="minorHAnsi" w:cstheme="minorHAnsi"/>
                      <w:color w:val="000000" w:themeColor="text1"/>
                      <w:sz w:val="22"/>
                      <w:szCs w:val="22"/>
                    </w:rPr>
                  </w:pPr>
                </w:p>
              </w:tc>
            </w:tr>
            <w:tr w:rsidR="00440160" w:rsidRPr="00DC3B99" w:rsidTr="00DC3B99">
              <w:tc>
                <w:tcPr>
                  <w:tcW w:w="835" w:type="dxa"/>
                </w:tcPr>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2</w:t>
                  </w:r>
                </w:p>
              </w:tc>
              <w:tc>
                <w:tcPr>
                  <w:tcW w:w="2709" w:type="dxa"/>
                </w:tcPr>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Support delivery of CURE Programme through funding &amp; supporting:</w:t>
                  </w:r>
                </w:p>
                <w:p w:rsidR="00440160" w:rsidRPr="00DC3B99" w:rsidRDefault="00440160" w:rsidP="00440160">
                  <w:pPr>
                    <w:pStyle w:val="ListParagraph"/>
                    <w:numPr>
                      <w:ilvl w:val="0"/>
                      <w:numId w:val="43"/>
                    </w:num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Specialist Nurses</w:t>
                  </w:r>
                </w:p>
                <w:p w:rsidR="00440160" w:rsidRPr="00DC3B99" w:rsidRDefault="00440160" w:rsidP="00440160">
                  <w:pPr>
                    <w:pStyle w:val="ListParagraph"/>
                    <w:numPr>
                      <w:ilvl w:val="0"/>
                      <w:numId w:val="43"/>
                    </w:num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Admin support staff</w:t>
                  </w:r>
                </w:p>
                <w:p w:rsidR="00440160" w:rsidRPr="00DC3B99" w:rsidRDefault="00440160" w:rsidP="00440160">
                  <w:pPr>
                    <w:pStyle w:val="ListParagraph"/>
                    <w:numPr>
                      <w:ilvl w:val="0"/>
                      <w:numId w:val="43"/>
                    </w:num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IT systems support (EPR) updates</w:t>
                  </w:r>
                </w:p>
                <w:p w:rsidR="00440160" w:rsidRPr="00DC3B99" w:rsidRDefault="00440160" w:rsidP="00440160">
                  <w:pPr>
                    <w:pStyle w:val="ListParagraph"/>
                    <w:numPr>
                      <w:ilvl w:val="0"/>
                      <w:numId w:val="43"/>
                    </w:num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Training</w:t>
                  </w:r>
                </w:p>
                <w:p w:rsidR="00440160" w:rsidRPr="00DC3B99" w:rsidRDefault="00440160" w:rsidP="00440160">
                  <w:pPr>
                    <w:pStyle w:val="ListParagraph"/>
                    <w:numPr>
                      <w:ilvl w:val="0"/>
                      <w:numId w:val="43"/>
                    </w:num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Comms &amp; engagement</w:t>
                  </w:r>
                </w:p>
                <w:p w:rsidR="00440160" w:rsidRPr="00DC3B99" w:rsidRDefault="00440160" w:rsidP="002E246A">
                  <w:pPr>
                    <w:rPr>
                      <w:rFonts w:asciiTheme="minorHAnsi" w:hAnsiTheme="minorHAnsi" w:cstheme="minorHAnsi"/>
                      <w:color w:val="000000" w:themeColor="text1"/>
                      <w:sz w:val="22"/>
                      <w:szCs w:val="22"/>
                    </w:rPr>
                  </w:pPr>
                </w:p>
              </w:tc>
              <w:tc>
                <w:tcPr>
                  <w:tcW w:w="3106" w:type="dxa"/>
                </w:tcPr>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Specialist care plan for smokers discharged from secondary care</w:t>
                  </w:r>
                </w:p>
                <w:p w:rsidR="00440160" w:rsidRPr="00DC3B99" w:rsidRDefault="00440160" w:rsidP="002E246A">
                  <w:pPr>
                    <w:rPr>
                      <w:rFonts w:asciiTheme="minorHAnsi" w:hAnsiTheme="minorHAnsi" w:cstheme="minorHAnsi"/>
                      <w:color w:val="000000" w:themeColor="text1"/>
                      <w:sz w:val="22"/>
                      <w:szCs w:val="22"/>
                    </w:rPr>
                  </w:pP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Reduction in re-admissions at 30 days</w:t>
                  </w:r>
                </w:p>
                <w:p w:rsidR="00440160" w:rsidRPr="00DC3B99" w:rsidRDefault="00440160" w:rsidP="002E246A">
                  <w:pPr>
                    <w:rPr>
                      <w:rFonts w:asciiTheme="minorHAnsi" w:hAnsiTheme="minorHAnsi" w:cstheme="minorHAnsi"/>
                      <w:color w:val="000000" w:themeColor="text1"/>
                      <w:sz w:val="22"/>
                      <w:szCs w:val="22"/>
                    </w:rPr>
                  </w:pP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Reduction in mortality rate at 1 year</w:t>
                  </w:r>
                </w:p>
                <w:p w:rsidR="00440160" w:rsidRPr="00DC3B99" w:rsidRDefault="00440160" w:rsidP="002E246A">
                  <w:pPr>
                    <w:rPr>
                      <w:rFonts w:asciiTheme="minorHAnsi" w:hAnsiTheme="minorHAnsi" w:cstheme="minorHAnsi"/>
                      <w:color w:val="000000" w:themeColor="text1"/>
                      <w:sz w:val="22"/>
                      <w:szCs w:val="22"/>
                    </w:rPr>
                  </w:pP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Increase quite rates at 6 months</w:t>
                  </w:r>
                </w:p>
                <w:p w:rsidR="00440160" w:rsidRPr="00DC3B99" w:rsidRDefault="00440160" w:rsidP="002E246A">
                  <w:pPr>
                    <w:rPr>
                      <w:rFonts w:asciiTheme="minorHAnsi" w:hAnsiTheme="minorHAnsi" w:cstheme="minorHAnsi"/>
                      <w:color w:val="000000" w:themeColor="text1"/>
                      <w:sz w:val="22"/>
                      <w:szCs w:val="22"/>
                    </w:rPr>
                  </w:pP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Increased confidence and expertise of staff through effective training</w:t>
                  </w:r>
                </w:p>
                <w:p w:rsidR="00440160" w:rsidRPr="00DC3B99" w:rsidRDefault="00440160" w:rsidP="002E246A">
                  <w:pPr>
                    <w:rPr>
                      <w:rFonts w:asciiTheme="minorHAnsi" w:hAnsiTheme="minorHAnsi" w:cstheme="minorHAnsi"/>
                      <w:color w:val="000000" w:themeColor="text1"/>
                      <w:sz w:val="22"/>
                      <w:szCs w:val="22"/>
                    </w:rPr>
                  </w:pP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Compliance with smoking CQUIN</w:t>
                  </w:r>
                </w:p>
                <w:p w:rsidR="00440160" w:rsidRPr="00DC3B99" w:rsidRDefault="00440160" w:rsidP="002E246A">
                  <w:pPr>
                    <w:rPr>
                      <w:rFonts w:asciiTheme="minorHAnsi" w:hAnsiTheme="minorHAnsi" w:cstheme="minorHAnsi"/>
                      <w:color w:val="000000" w:themeColor="text1"/>
                      <w:sz w:val="22"/>
                      <w:szCs w:val="22"/>
                    </w:rPr>
                  </w:pP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Compliance with PHE smoke free NHS instruction</w:t>
                  </w:r>
                </w:p>
                <w:p w:rsidR="00440160" w:rsidRPr="00DC3B99" w:rsidRDefault="00440160" w:rsidP="002E246A">
                  <w:pPr>
                    <w:rPr>
                      <w:rFonts w:asciiTheme="minorHAnsi" w:hAnsiTheme="minorHAnsi" w:cstheme="minorHAnsi"/>
                      <w:color w:val="000000" w:themeColor="text1"/>
                      <w:sz w:val="22"/>
                      <w:szCs w:val="22"/>
                    </w:rPr>
                  </w:pP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Delivery GM tobacco control plan</w:t>
                  </w:r>
                </w:p>
                <w:p w:rsidR="00440160" w:rsidRPr="00DC3B99" w:rsidRDefault="00440160" w:rsidP="002E246A">
                  <w:pPr>
                    <w:rPr>
                      <w:rFonts w:asciiTheme="minorHAnsi" w:hAnsiTheme="minorHAnsi" w:cstheme="minorHAnsi"/>
                      <w:color w:val="000000" w:themeColor="text1"/>
                      <w:sz w:val="22"/>
                      <w:szCs w:val="22"/>
                    </w:rPr>
                  </w:pP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Supporting Primary Care with standardised approach to providing treatment for tobacco addiction</w:t>
                  </w:r>
                </w:p>
                <w:p w:rsidR="00440160" w:rsidRPr="00DC3B99" w:rsidRDefault="00440160" w:rsidP="002E246A">
                  <w:pPr>
                    <w:rPr>
                      <w:rFonts w:asciiTheme="minorHAnsi" w:hAnsiTheme="minorHAnsi" w:cstheme="minorHAnsi"/>
                      <w:color w:val="000000" w:themeColor="text1"/>
                      <w:sz w:val="22"/>
                      <w:szCs w:val="22"/>
                    </w:rPr>
                  </w:pP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 xml:space="preserve">Income from new telephone clinic activity </w:t>
                  </w:r>
                </w:p>
                <w:p w:rsidR="00440160" w:rsidRPr="00DC3B99" w:rsidRDefault="00440160" w:rsidP="002E246A">
                  <w:pPr>
                    <w:rPr>
                      <w:rFonts w:asciiTheme="minorHAnsi" w:hAnsiTheme="minorHAnsi" w:cstheme="minorHAnsi"/>
                      <w:color w:val="000000" w:themeColor="text1"/>
                      <w:sz w:val="22"/>
                      <w:szCs w:val="22"/>
                    </w:rPr>
                  </w:pP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 xml:space="preserve">Maximising the teachable moment with equitable access </w:t>
                  </w:r>
                  <w:r w:rsidRPr="00DC3B99">
                    <w:rPr>
                      <w:rFonts w:asciiTheme="minorHAnsi" w:hAnsiTheme="minorHAnsi" w:cstheme="minorHAnsi"/>
                      <w:color w:val="000000" w:themeColor="text1"/>
                      <w:sz w:val="22"/>
                      <w:szCs w:val="22"/>
                    </w:rPr>
                    <w:lastRenderedPageBreak/>
                    <w:t>to specialists &amp; treatment</w:t>
                  </w:r>
                </w:p>
                <w:p w:rsidR="00440160" w:rsidRPr="00DC3B99" w:rsidRDefault="00440160" w:rsidP="002E246A">
                  <w:pPr>
                    <w:rPr>
                      <w:rFonts w:asciiTheme="minorHAnsi" w:hAnsiTheme="minorHAnsi" w:cstheme="minorHAnsi"/>
                      <w:color w:val="000000" w:themeColor="text1"/>
                      <w:sz w:val="22"/>
                      <w:szCs w:val="22"/>
                    </w:rPr>
                  </w:pP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Telephone support without need to travel to the hospital</w:t>
                  </w:r>
                </w:p>
                <w:p w:rsidR="00440160" w:rsidRPr="00DC3B99" w:rsidRDefault="00440160" w:rsidP="002E246A">
                  <w:pPr>
                    <w:rPr>
                      <w:rFonts w:asciiTheme="minorHAnsi" w:hAnsiTheme="minorHAnsi" w:cstheme="minorHAnsi"/>
                      <w:color w:val="000000" w:themeColor="text1"/>
                      <w:sz w:val="22"/>
                      <w:szCs w:val="22"/>
                    </w:rPr>
                  </w:pP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 xml:space="preserve">Numerous health benefits associated with quitting smoking </w:t>
                  </w:r>
                </w:p>
                <w:p w:rsidR="00440160" w:rsidRPr="00DC3B99" w:rsidRDefault="00440160" w:rsidP="002E246A">
                  <w:pPr>
                    <w:rPr>
                      <w:rFonts w:asciiTheme="minorHAnsi" w:hAnsiTheme="minorHAnsi" w:cstheme="minorHAnsi"/>
                      <w:color w:val="000000" w:themeColor="text1"/>
                      <w:sz w:val="22"/>
                      <w:szCs w:val="22"/>
                    </w:rPr>
                  </w:pPr>
                </w:p>
              </w:tc>
              <w:tc>
                <w:tcPr>
                  <w:tcW w:w="3019" w:type="dxa"/>
                </w:tcPr>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lastRenderedPageBreak/>
                    <w:t>Increased cost within service due to nursing and admin staff requirements and development of internal IT support systems.</w:t>
                  </w:r>
                </w:p>
                <w:p w:rsidR="00440160" w:rsidRPr="00DC3B99" w:rsidRDefault="00440160" w:rsidP="002E246A">
                  <w:pPr>
                    <w:rPr>
                      <w:rFonts w:asciiTheme="minorHAnsi" w:hAnsiTheme="minorHAnsi" w:cstheme="minorHAnsi"/>
                      <w:color w:val="000000" w:themeColor="text1"/>
                      <w:sz w:val="22"/>
                      <w:szCs w:val="22"/>
                    </w:rPr>
                  </w:pP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Increase in number of prescriptions for Nicotine Replacement Therapy for inpatients and 1 week standard TTO</w:t>
                  </w:r>
                </w:p>
                <w:p w:rsidR="00440160" w:rsidRPr="00DC3B99" w:rsidRDefault="00440160" w:rsidP="002E246A">
                  <w:pPr>
                    <w:rPr>
                      <w:rFonts w:asciiTheme="minorHAnsi" w:hAnsiTheme="minorHAnsi" w:cstheme="minorHAnsi"/>
                      <w:color w:val="000000" w:themeColor="text1"/>
                      <w:sz w:val="22"/>
                      <w:szCs w:val="22"/>
                    </w:rPr>
                  </w:pP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Time required for all staff to attend mandatory VBA training</w:t>
                  </w:r>
                </w:p>
                <w:p w:rsidR="00440160" w:rsidRPr="00DC3B99" w:rsidRDefault="00440160" w:rsidP="002E246A">
                  <w:pPr>
                    <w:rPr>
                      <w:rFonts w:asciiTheme="minorHAnsi" w:hAnsiTheme="minorHAnsi" w:cstheme="minorHAnsi"/>
                      <w:color w:val="000000" w:themeColor="text1"/>
                      <w:sz w:val="22"/>
                      <w:szCs w:val="22"/>
                    </w:rPr>
                  </w:pPr>
                </w:p>
                <w:p w:rsidR="00440160" w:rsidRPr="00DC3B99" w:rsidRDefault="00440160" w:rsidP="002E246A">
                  <w:pPr>
                    <w:rPr>
                      <w:rFonts w:asciiTheme="minorHAnsi" w:hAnsiTheme="minorHAnsi" w:cstheme="minorHAnsi"/>
                      <w:color w:val="000000" w:themeColor="text1"/>
                      <w:sz w:val="22"/>
                      <w:szCs w:val="22"/>
                    </w:rPr>
                  </w:pPr>
                  <w:r w:rsidRPr="00DC3B99">
                    <w:rPr>
                      <w:rFonts w:asciiTheme="minorHAnsi" w:hAnsiTheme="minorHAnsi" w:cstheme="minorHAnsi"/>
                      <w:color w:val="000000" w:themeColor="text1"/>
                      <w:sz w:val="22"/>
                      <w:szCs w:val="22"/>
                    </w:rPr>
                    <w:t xml:space="preserve">Time required for all prescribers to attend 30min training </w:t>
                  </w:r>
                </w:p>
              </w:tc>
            </w:tr>
          </w:tbl>
          <w:p w:rsidR="00E4311F" w:rsidRPr="00765522" w:rsidRDefault="00E4311F" w:rsidP="00E4311F">
            <w:pPr>
              <w:tabs>
                <w:tab w:val="num" w:pos="-480"/>
              </w:tabs>
              <w:spacing w:before="60" w:after="60"/>
              <w:jc w:val="both"/>
              <w:rPr>
                <w:rFonts w:asciiTheme="minorHAnsi" w:hAnsiTheme="minorHAnsi" w:cs="Arial"/>
                <w:i/>
                <w:color w:val="FF0000"/>
                <w:sz w:val="22"/>
                <w:szCs w:val="22"/>
              </w:rPr>
            </w:pPr>
          </w:p>
          <w:p w:rsidR="00E4311F" w:rsidRPr="00765522" w:rsidRDefault="00E4311F" w:rsidP="000917AB">
            <w:pPr>
              <w:tabs>
                <w:tab w:val="num" w:pos="-480"/>
              </w:tabs>
              <w:spacing w:before="60" w:after="60"/>
              <w:jc w:val="both"/>
              <w:rPr>
                <w:rFonts w:asciiTheme="minorHAnsi" w:hAnsiTheme="minorHAnsi" w:cs="Arial"/>
                <w:i/>
                <w:color w:val="FF0000"/>
                <w:sz w:val="22"/>
                <w:szCs w:val="22"/>
              </w:rPr>
            </w:pPr>
          </w:p>
        </w:tc>
      </w:tr>
      <w:tr w:rsidR="00E4311F" w:rsidRPr="00736AC2" w:rsidTr="00E4311F">
        <w:trPr>
          <w:trHeight w:val="165"/>
        </w:trPr>
        <w:tc>
          <w:tcPr>
            <w:tcW w:w="9923" w:type="dxa"/>
            <w:shd w:val="clear" w:color="auto" w:fill="DBE5F1"/>
          </w:tcPr>
          <w:p w:rsidR="00E4311F" w:rsidRPr="00765522" w:rsidRDefault="00E4311F" w:rsidP="00E4311F">
            <w:pPr>
              <w:pStyle w:val="FootnoteText"/>
              <w:numPr>
                <w:ilvl w:val="1"/>
                <w:numId w:val="33"/>
              </w:numPr>
              <w:autoSpaceDE w:val="0"/>
              <w:autoSpaceDN w:val="0"/>
              <w:adjustRightInd w:val="0"/>
              <w:spacing w:before="60" w:after="60"/>
              <w:rPr>
                <w:rFonts w:asciiTheme="minorHAnsi" w:hAnsiTheme="minorHAnsi" w:cs="Arial"/>
                <w:sz w:val="22"/>
                <w:szCs w:val="22"/>
                <w:lang w:val="en-GB" w:eastAsia="en-GB"/>
              </w:rPr>
            </w:pPr>
            <w:r w:rsidRPr="00765522">
              <w:rPr>
                <w:rFonts w:asciiTheme="minorHAnsi" w:hAnsiTheme="minorHAnsi" w:cs="Arial"/>
                <w:sz w:val="22"/>
                <w:szCs w:val="22"/>
                <w:lang w:val="en-GB" w:eastAsia="en-GB"/>
              </w:rPr>
              <w:lastRenderedPageBreak/>
              <w:t>Identify the preferred option / rationale.</w:t>
            </w:r>
          </w:p>
        </w:tc>
      </w:tr>
      <w:tr w:rsidR="00E4311F" w:rsidRPr="00765522" w:rsidTr="00E4311F">
        <w:trPr>
          <w:trHeight w:val="165"/>
        </w:trPr>
        <w:tc>
          <w:tcPr>
            <w:tcW w:w="9923" w:type="dxa"/>
          </w:tcPr>
          <w:p w:rsidR="005F530C" w:rsidRPr="00DC3B99" w:rsidRDefault="005F530C" w:rsidP="005F530C">
            <w:pPr>
              <w:rPr>
                <w:rFonts w:asciiTheme="minorHAnsi" w:hAnsiTheme="minorHAnsi" w:cstheme="minorHAnsi"/>
                <w:sz w:val="22"/>
                <w:szCs w:val="22"/>
                <w:u w:val="single"/>
              </w:rPr>
            </w:pPr>
          </w:p>
          <w:p w:rsidR="005F530C" w:rsidRPr="00DC3B99" w:rsidRDefault="005F530C" w:rsidP="005F530C">
            <w:pPr>
              <w:jc w:val="both"/>
              <w:rPr>
                <w:rFonts w:asciiTheme="minorHAnsi" w:hAnsiTheme="minorHAnsi" w:cstheme="minorHAnsi"/>
                <w:b/>
                <w:sz w:val="22"/>
                <w:szCs w:val="22"/>
                <w:u w:val="single"/>
              </w:rPr>
            </w:pPr>
            <w:r w:rsidRPr="00DC3B99">
              <w:rPr>
                <w:rFonts w:asciiTheme="minorHAnsi" w:hAnsiTheme="minorHAnsi" w:cstheme="minorHAnsi"/>
                <w:b/>
                <w:sz w:val="22"/>
                <w:szCs w:val="22"/>
                <w:u w:val="single"/>
              </w:rPr>
              <w:t>Staffing – CURE Service</w:t>
            </w:r>
          </w:p>
          <w:p w:rsidR="005F530C" w:rsidRPr="00DC3B99" w:rsidRDefault="005F530C" w:rsidP="005F530C">
            <w:pPr>
              <w:jc w:val="both"/>
              <w:rPr>
                <w:rFonts w:asciiTheme="minorHAnsi" w:hAnsiTheme="minorHAnsi" w:cstheme="minorHAnsi"/>
                <w:sz w:val="22"/>
                <w:szCs w:val="22"/>
                <w:u w:val="single"/>
              </w:rPr>
            </w:pPr>
            <w:r w:rsidRPr="00DC3B99">
              <w:rPr>
                <w:rFonts w:asciiTheme="minorHAnsi" w:hAnsiTheme="minorHAnsi" w:cstheme="minorHAnsi"/>
                <w:bCs/>
                <w:sz w:val="22"/>
                <w:szCs w:val="22"/>
              </w:rPr>
              <w:t>The CURE pilot data</w:t>
            </w:r>
            <w:r w:rsidR="003C3772">
              <w:rPr>
                <w:rFonts w:asciiTheme="minorHAnsi" w:hAnsiTheme="minorHAnsi" w:cstheme="minorHAnsi"/>
                <w:bCs/>
                <w:sz w:val="22"/>
                <w:szCs w:val="22"/>
              </w:rPr>
              <w:t xml:space="preserve"> from Wythenshawe Hospital</w:t>
            </w:r>
            <w:r w:rsidRPr="00DC3B99">
              <w:rPr>
                <w:rFonts w:asciiTheme="minorHAnsi" w:hAnsiTheme="minorHAnsi" w:cstheme="minorHAnsi"/>
                <w:bCs/>
                <w:sz w:val="22"/>
                <w:szCs w:val="22"/>
              </w:rPr>
              <w:t xml:space="preserve"> sugge</w:t>
            </w:r>
            <w:r w:rsidR="003C3772">
              <w:rPr>
                <w:rFonts w:asciiTheme="minorHAnsi" w:hAnsiTheme="minorHAnsi" w:cstheme="minorHAnsi"/>
                <w:bCs/>
                <w:sz w:val="22"/>
                <w:szCs w:val="22"/>
              </w:rPr>
              <w:t>sts 60% of smokers admitted will</w:t>
            </w:r>
            <w:r w:rsidRPr="00DC3B99">
              <w:rPr>
                <w:rFonts w:asciiTheme="minorHAnsi" w:hAnsiTheme="minorHAnsi" w:cstheme="minorHAnsi"/>
                <w:bCs/>
                <w:sz w:val="22"/>
                <w:szCs w:val="22"/>
              </w:rPr>
              <w:t xml:space="preserve"> accept a specialist consultation with a stop smoking practitioner. </w:t>
            </w:r>
          </w:p>
          <w:tbl>
            <w:tblPr>
              <w:tblStyle w:val="TableGrid"/>
              <w:tblpPr w:leftFromText="180" w:rightFromText="180" w:vertAnchor="text" w:tblpY="23"/>
              <w:tblW w:w="9021" w:type="dxa"/>
              <w:tblLook w:val="04A0" w:firstRow="1" w:lastRow="0" w:firstColumn="1" w:lastColumn="0" w:noHBand="0" w:noVBand="1"/>
            </w:tblPr>
            <w:tblGrid>
              <w:gridCol w:w="2263"/>
              <w:gridCol w:w="4683"/>
              <w:gridCol w:w="2075"/>
            </w:tblGrid>
            <w:tr w:rsidR="005F530C" w:rsidRPr="00DC3B99" w:rsidTr="002E246A">
              <w:tc>
                <w:tcPr>
                  <w:tcW w:w="2263" w:type="dxa"/>
                </w:tcPr>
                <w:p w:rsidR="005F530C" w:rsidRPr="00DC3B99" w:rsidRDefault="005F530C" w:rsidP="005F530C">
                  <w:pPr>
                    <w:pStyle w:val="ListParagraph"/>
                    <w:ind w:left="0"/>
                    <w:rPr>
                      <w:rFonts w:asciiTheme="minorHAnsi" w:hAnsiTheme="minorHAnsi" w:cstheme="minorHAnsi"/>
                      <w:sz w:val="22"/>
                      <w:szCs w:val="22"/>
                    </w:rPr>
                  </w:pPr>
                  <w:r w:rsidRPr="00DC3B99">
                    <w:rPr>
                      <w:rFonts w:asciiTheme="minorHAnsi" w:hAnsiTheme="minorHAnsi" w:cstheme="minorHAnsi"/>
                      <w:sz w:val="22"/>
                      <w:szCs w:val="22"/>
                    </w:rPr>
                    <w:t>CURE IP Service</w:t>
                  </w:r>
                </w:p>
              </w:tc>
              <w:tc>
                <w:tcPr>
                  <w:tcW w:w="4683" w:type="dxa"/>
                </w:tcPr>
                <w:p w:rsidR="005F530C" w:rsidRPr="000D368B" w:rsidRDefault="005F530C" w:rsidP="005F530C">
                  <w:pPr>
                    <w:pStyle w:val="ListParagraph"/>
                    <w:ind w:left="0"/>
                    <w:rPr>
                      <w:rFonts w:asciiTheme="minorHAnsi" w:hAnsiTheme="minorHAnsi" w:cstheme="minorHAnsi"/>
                      <w:color w:val="FF0000"/>
                      <w:sz w:val="22"/>
                      <w:szCs w:val="22"/>
                    </w:rPr>
                  </w:pPr>
                  <w:r w:rsidRPr="000D368B">
                    <w:rPr>
                      <w:rFonts w:asciiTheme="minorHAnsi" w:hAnsiTheme="minorHAnsi" w:cstheme="minorHAnsi"/>
                      <w:color w:val="FF0000"/>
                      <w:sz w:val="22"/>
                      <w:szCs w:val="22"/>
                    </w:rPr>
                    <w:t>Approximately xxx referrals / month (opt-out)</w:t>
                  </w:r>
                </w:p>
                <w:p w:rsidR="005F530C" w:rsidRPr="000D368B" w:rsidRDefault="005F530C" w:rsidP="005F530C">
                  <w:pPr>
                    <w:pStyle w:val="ListParagraph"/>
                    <w:ind w:left="0"/>
                    <w:rPr>
                      <w:rFonts w:asciiTheme="minorHAnsi" w:hAnsiTheme="minorHAnsi" w:cstheme="minorHAnsi"/>
                      <w:color w:val="FF0000"/>
                      <w:sz w:val="22"/>
                      <w:szCs w:val="22"/>
                    </w:rPr>
                  </w:pPr>
                  <w:r w:rsidRPr="000D368B">
                    <w:rPr>
                      <w:rFonts w:asciiTheme="minorHAnsi" w:hAnsiTheme="minorHAnsi" w:cstheme="minorHAnsi"/>
                      <w:color w:val="FF0000"/>
                      <w:sz w:val="22"/>
                      <w:szCs w:val="22"/>
                    </w:rPr>
                    <w:t>xxxx patients per year (60% uptake)</w:t>
                  </w:r>
                </w:p>
                <w:p w:rsidR="005F530C" w:rsidRPr="00DC3B99" w:rsidRDefault="005F530C" w:rsidP="005F530C">
                  <w:pPr>
                    <w:pStyle w:val="ListParagraph"/>
                    <w:ind w:left="0"/>
                    <w:rPr>
                      <w:rFonts w:asciiTheme="minorHAnsi" w:hAnsiTheme="minorHAnsi" w:cstheme="minorHAnsi"/>
                      <w:sz w:val="22"/>
                      <w:szCs w:val="22"/>
                    </w:rPr>
                  </w:pPr>
                  <w:r w:rsidRPr="00DC3B99">
                    <w:rPr>
                      <w:rFonts w:asciiTheme="minorHAnsi" w:hAnsiTheme="minorHAnsi" w:cstheme="minorHAnsi"/>
                      <w:sz w:val="22"/>
                      <w:szCs w:val="22"/>
                    </w:rPr>
                    <w:t>1x 40min initial assessment</w:t>
                  </w:r>
                </w:p>
                <w:p w:rsidR="005F530C" w:rsidRPr="00DC3B99" w:rsidRDefault="005F530C" w:rsidP="005F530C">
                  <w:pPr>
                    <w:pStyle w:val="ListParagraph"/>
                    <w:ind w:left="0"/>
                    <w:rPr>
                      <w:rFonts w:asciiTheme="minorHAnsi" w:hAnsiTheme="minorHAnsi" w:cstheme="minorHAnsi"/>
                      <w:sz w:val="22"/>
                      <w:szCs w:val="22"/>
                    </w:rPr>
                  </w:pPr>
                  <w:r w:rsidRPr="00DC3B99">
                    <w:rPr>
                      <w:rFonts w:asciiTheme="minorHAnsi" w:hAnsiTheme="minorHAnsi" w:cstheme="minorHAnsi"/>
                      <w:sz w:val="22"/>
                      <w:szCs w:val="22"/>
                    </w:rPr>
                    <w:t>20min admin</w:t>
                  </w:r>
                </w:p>
                <w:p w:rsidR="005F530C" w:rsidRPr="00DC3B99" w:rsidRDefault="005F530C" w:rsidP="005F530C">
                  <w:pPr>
                    <w:pStyle w:val="ListParagraph"/>
                    <w:ind w:left="0"/>
                    <w:rPr>
                      <w:rFonts w:asciiTheme="minorHAnsi" w:hAnsiTheme="minorHAnsi" w:cstheme="minorHAnsi"/>
                      <w:sz w:val="22"/>
                      <w:szCs w:val="22"/>
                    </w:rPr>
                  </w:pPr>
                </w:p>
              </w:tc>
              <w:tc>
                <w:tcPr>
                  <w:tcW w:w="2075" w:type="dxa"/>
                </w:tcPr>
                <w:p w:rsidR="005F530C" w:rsidRPr="00DC3B99" w:rsidRDefault="005F530C" w:rsidP="005F530C">
                  <w:pPr>
                    <w:pStyle w:val="ListParagraph"/>
                    <w:ind w:left="0"/>
                    <w:rPr>
                      <w:rFonts w:asciiTheme="minorHAnsi" w:hAnsiTheme="minorHAnsi" w:cstheme="minorHAnsi"/>
                      <w:sz w:val="22"/>
                      <w:szCs w:val="22"/>
                    </w:rPr>
                  </w:pPr>
                  <w:r w:rsidRPr="00DC3B99">
                    <w:rPr>
                      <w:rFonts w:asciiTheme="minorHAnsi" w:hAnsiTheme="minorHAnsi" w:cstheme="minorHAnsi"/>
                      <w:sz w:val="22"/>
                      <w:szCs w:val="22"/>
                    </w:rPr>
                    <w:t>xxx WTE</w:t>
                  </w:r>
                </w:p>
              </w:tc>
            </w:tr>
            <w:tr w:rsidR="005F530C" w:rsidRPr="00DC3B99" w:rsidTr="002E246A">
              <w:tc>
                <w:tcPr>
                  <w:tcW w:w="2263" w:type="dxa"/>
                </w:tcPr>
                <w:p w:rsidR="005F530C" w:rsidRPr="00DC3B99" w:rsidRDefault="005F530C" w:rsidP="005F530C">
                  <w:pPr>
                    <w:pStyle w:val="ListParagraph"/>
                    <w:ind w:left="0"/>
                    <w:rPr>
                      <w:rFonts w:asciiTheme="minorHAnsi" w:hAnsiTheme="minorHAnsi" w:cstheme="minorHAnsi"/>
                      <w:sz w:val="22"/>
                      <w:szCs w:val="22"/>
                    </w:rPr>
                  </w:pPr>
                </w:p>
              </w:tc>
              <w:tc>
                <w:tcPr>
                  <w:tcW w:w="4683" w:type="dxa"/>
                </w:tcPr>
                <w:p w:rsidR="005F530C" w:rsidRPr="00DC3B99" w:rsidRDefault="005F530C" w:rsidP="005F530C">
                  <w:pPr>
                    <w:pStyle w:val="ListParagraph"/>
                    <w:ind w:left="0"/>
                    <w:rPr>
                      <w:rFonts w:asciiTheme="minorHAnsi" w:hAnsiTheme="minorHAnsi" w:cstheme="minorHAnsi"/>
                      <w:sz w:val="22"/>
                      <w:szCs w:val="22"/>
                    </w:rPr>
                  </w:pPr>
                  <w:r w:rsidRPr="00DC3B99">
                    <w:rPr>
                      <w:rFonts w:asciiTheme="minorHAnsi" w:hAnsiTheme="minorHAnsi" w:cstheme="minorHAnsi"/>
                      <w:sz w:val="22"/>
                      <w:szCs w:val="22"/>
                    </w:rPr>
                    <w:t>Administrative support</w:t>
                  </w:r>
                </w:p>
                <w:p w:rsidR="005F530C" w:rsidRPr="00DC3B99" w:rsidRDefault="005F530C" w:rsidP="005F530C">
                  <w:pPr>
                    <w:pStyle w:val="ListParagraph"/>
                    <w:ind w:left="0"/>
                    <w:rPr>
                      <w:rFonts w:asciiTheme="minorHAnsi" w:hAnsiTheme="minorHAnsi" w:cstheme="minorHAnsi"/>
                      <w:sz w:val="22"/>
                      <w:szCs w:val="22"/>
                    </w:rPr>
                  </w:pPr>
                  <w:r w:rsidRPr="00DC3B99">
                    <w:rPr>
                      <w:rFonts w:asciiTheme="minorHAnsi" w:hAnsiTheme="minorHAnsi" w:cstheme="minorHAnsi"/>
                      <w:sz w:val="22"/>
                      <w:szCs w:val="22"/>
                    </w:rPr>
                    <w:t>1.5 WTE per 5000 smokers</w:t>
                  </w:r>
                </w:p>
                <w:p w:rsidR="005F530C" w:rsidRPr="00DC3B99" w:rsidRDefault="005F530C" w:rsidP="005F530C">
                  <w:pPr>
                    <w:pStyle w:val="ListParagraph"/>
                    <w:ind w:left="0"/>
                    <w:rPr>
                      <w:rFonts w:asciiTheme="minorHAnsi" w:hAnsiTheme="minorHAnsi" w:cstheme="minorHAnsi"/>
                      <w:sz w:val="22"/>
                      <w:szCs w:val="22"/>
                    </w:rPr>
                  </w:pPr>
                </w:p>
              </w:tc>
              <w:tc>
                <w:tcPr>
                  <w:tcW w:w="2075" w:type="dxa"/>
                </w:tcPr>
                <w:p w:rsidR="005F530C" w:rsidRPr="00DC3B99" w:rsidRDefault="005F530C" w:rsidP="005F530C">
                  <w:pPr>
                    <w:pStyle w:val="ListParagraph"/>
                    <w:ind w:left="0"/>
                    <w:rPr>
                      <w:rFonts w:asciiTheme="minorHAnsi" w:hAnsiTheme="minorHAnsi" w:cstheme="minorHAnsi"/>
                      <w:sz w:val="22"/>
                      <w:szCs w:val="22"/>
                    </w:rPr>
                  </w:pPr>
                  <w:r w:rsidRPr="00DC3B99">
                    <w:rPr>
                      <w:rFonts w:asciiTheme="minorHAnsi" w:hAnsiTheme="minorHAnsi" w:cstheme="minorHAnsi"/>
                      <w:sz w:val="22"/>
                      <w:szCs w:val="22"/>
                    </w:rPr>
                    <w:t>Xxx WTE</w:t>
                  </w:r>
                </w:p>
              </w:tc>
            </w:tr>
          </w:tbl>
          <w:p w:rsidR="005F530C" w:rsidRPr="00DC3B99" w:rsidRDefault="005F530C" w:rsidP="005F530C">
            <w:pPr>
              <w:pStyle w:val="ListParagraph"/>
              <w:rPr>
                <w:rFonts w:asciiTheme="minorHAnsi" w:hAnsiTheme="minorHAnsi" w:cstheme="minorHAnsi"/>
                <w:sz w:val="22"/>
                <w:szCs w:val="22"/>
                <w:u w:val="single"/>
              </w:rPr>
            </w:pPr>
          </w:p>
          <w:p w:rsidR="00440160" w:rsidRPr="00DC3B99" w:rsidRDefault="00440160" w:rsidP="005F530C">
            <w:pPr>
              <w:jc w:val="both"/>
              <w:rPr>
                <w:rFonts w:asciiTheme="minorHAnsi" w:hAnsiTheme="minorHAnsi" w:cstheme="minorHAnsi"/>
                <w:sz w:val="22"/>
                <w:szCs w:val="22"/>
              </w:rPr>
            </w:pPr>
          </w:p>
          <w:p w:rsidR="00440160" w:rsidRPr="00DC3B99" w:rsidRDefault="00440160" w:rsidP="005F530C">
            <w:pPr>
              <w:jc w:val="both"/>
              <w:rPr>
                <w:rFonts w:asciiTheme="minorHAnsi" w:hAnsiTheme="minorHAnsi" w:cstheme="minorHAnsi"/>
                <w:sz w:val="22"/>
                <w:szCs w:val="22"/>
              </w:rPr>
            </w:pPr>
          </w:p>
          <w:p w:rsidR="00440160" w:rsidRPr="00DC3B99" w:rsidRDefault="00440160" w:rsidP="005F530C">
            <w:pPr>
              <w:jc w:val="both"/>
              <w:rPr>
                <w:rFonts w:asciiTheme="minorHAnsi" w:hAnsiTheme="minorHAnsi" w:cstheme="minorHAnsi"/>
                <w:sz w:val="22"/>
                <w:szCs w:val="22"/>
              </w:rPr>
            </w:pPr>
          </w:p>
          <w:p w:rsidR="00440160" w:rsidRPr="00DC3B99" w:rsidRDefault="00440160" w:rsidP="005F530C">
            <w:pPr>
              <w:jc w:val="both"/>
              <w:rPr>
                <w:rFonts w:asciiTheme="minorHAnsi" w:hAnsiTheme="minorHAnsi" w:cstheme="minorHAnsi"/>
                <w:sz w:val="22"/>
                <w:szCs w:val="22"/>
              </w:rPr>
            </w:pPr>
          </w:p>
          <w:p w:rsidR="00440160" w:rsidRPr="00DC3B99" w:rsidRDefault="00440160" w:rsidP="005F530C">
            <w:pPr>
              <w:jc w:val="both"/>
              <w:rPr>
                <w:rFonts w:asciiTheme="minorHAnsi" w:hAnsiTheme="minorHAnsi" w:cstheme="minorHAnsi"/>
                <w:sz w:val="22"/>
                <w:szCs w:val="22"/>
              </w:rPr>
            </w:pPr>
          </w:p>
          <w:p w:rsidR="00440160" w:rsidRPr="00DC3B99" w:rsidRDefault="00440160" w:rsidP="005F530C">
            <w:pPr>
              <w:jc w:val="both"/>
              <w:rPr>
                <w:rFonts w:asciiTheme="minorHAnsi" w:hAnsiTheme="minorHAnsi" w:cstheme="minorHAnsi"/>
                <w:sz w:val="22"/>
                <w:szCs w:val="22"/>
              </w:rPr>
            </w:pPr>
          </w:p>
          <w:p w:rsidR="00440160" w:rsidRPr="00DC3B99" w:rsidRDefault="00440160" w:rsidP="005F530C">
            <w:pPr>
              <w:jc w:val="both"/>
              <w:rPr>
                <w:rFonts w:asciiTheme="minorHAnsi" w:hAnsiTheme="minorHAnsi" w:cstheme="minorHAnsi"/>
                <w:sz w:val="22"/>
                <w:szCs w:val="22"/>
              </w:rPr>
            </w:pPr>
          </w:p>
          <w:p w:rsidR="00440160" w:rsidRPr="00DC3B99" w:rsidRDefault="00440160" w:rsidP="005F530C">
            <w:pPr>
              <w:jc w:val="both"/>
              <w:rPr>
                <w:rFonts w:asciiTheme="minorHAnsi" w:hAnsiTheme="minorHAnsi" w:cstheme="minorHAnsi"/>
                <w:sz w:val="22"/>
                <w:szCs w:val="22"/>
              </w:rPr>
            </w:pPr>
          </w:p>
          <w:p w:rsidR="005F530C" w:rsidRPr="00DC3B99" w:rsidRDefault="005F530C" w:rsidP="005F530C">
            <w:pPr>
              <w:jc w:val="both"/>
              <w:rPr>
                <w:rFonts w:asciiTheme="minorHAnsi" w:hAnsiTheme="minorHAnsi" w:cstheme="minorHAnsi"/>
                <w:sz w:val="22"/>
                <w:szCs w:val="22"/>
              </w:rPr>
            </w:pPr>
            <w:r w:rsidRPr="00DC3B99">
              <w:rPr>
                <w:rFonts w:asciiTheme="minorHAnsi" w:hAnsiTheme="minorHAnsi" w:cstheme="minorHAnsi"/>
                <w:sz w:val="22"/>
                <w:szCs w:val="22"/>
              </w:rPr>
              <w:t>The service also requires:</w:t>
            </w:r>
          </w:p>
          <w:p w:rsidR="00440160" w:rsidRPr="00DC3B99" w:rsidRDefault="00440160" w:rsidP="005F530C">
            <w:pPr>
              <w:jc w:val="both"/>
              <w:rPr>
                <w:rFonts w:asciiTheme="minorHAnsi" w:hAnsiTheme="minorHAnsi" w:cstheme="minorHAnsi"/>
                <w:sz w:val="22"/>
                <w:szCs w:val="22"/>
              </w:rPr>
            </w:pPr>
          </w:p>
          <w:p w:rsidR="005F530C" w:rsidRPr="00DC3B99" w:rsidRDefault="005F530C" w:rsidP="005F530C">
            <w:pPr>
              <w:jc w:val="both"/>
              <w:rPr>
                <w:rFonts w:asciiTheme="minorHAnsi" w:hAnsiTheme="minorHAnsi" w:cstheme="minorHAnsi"/>
                <w:b/>
                <w:sz w:val="22"/>
                <w:szCs w:val="22"/>
                <w:u w:val="single"/>
              </w:rPr>
            </w:pPr>
            <w:r w:rsidRPr="00DC3B99">
              <w:rPr>
                <w:rFonts w:asciiTheme="minorHAnsi" w:hAnsiTheme="minorHAnsi" w:cstheme="minorHAnsi"/>
                <w:b/>
                <w:sz w:val="22"/>
                <w:szCs w:val="22"/>
                <w:u w:val="single"/>
              </w:rPr>
              <w:t>Pharmacotherapy – CURE Service</w:t>
            </w:r>
          </w:p>
          <w:p w:rsidR="005F530C" w:rsidRPr="00DC3B99" w:rsidRDefault="005F530C" w:rsidP="005F530C">
            <w:pPr>
              <w:jc w:val="both"/>
              <w:rPr>
                <w:rFonts w:asciiTheme="minorHAnsi" w:hAnsiTheme="minorHAnsi" w:cstheme="minorHAnsi"/>
                <w:sz w:val="22"/>
                <w:szCs w:val="22"/>
              </w:rPr>
            </w:pPr>
            <w:r w:rsidRPr="00DC3B99">
              <w:rPr>
                <w:rFonts w:asciiTheme="minorHAnsi" w:hAnsiTheme="minorHAnsi" w:cstheme="minorHAnsi"/>
                <w:sz w:val="22"/>
                <w:szCs w:val="22"/>
              </w:rPr>
              <w:t xml:space="preserve">The additional cost for this service, above the staffing requirements, is the provision of inpatient pharmacotherapy. </w:t>
            </w:r>
          </w:p>
          <w:p w:rsidR="005F530C" w:rsidRPr="00DC3B99" w:rsidRDefault="003C3772" w:rsidP="005F530C">
            <w:pPr>
              <w:jc w:val="both"/>
              <w:rPr>
                <w:rFonts w:asciiTheme="minorHAnsi" w:hAnsiTheme="minorHAnsi" w:cstheme="minorHAnsi"/>
                <w:sz w:val="22"/>
                <w:szCs w:val="22"/>
              </w:rPr>
            </w:pPr>
            <w:r>
              <w:rPr>
                <w:rFonts w:asciiTheme="minorHAnsi" w:hAnsiTheme="minorHAnsi" w:cstheme="minorHAnsi"/>
                <w:sz w:val="22"/>
                <w:szCs w:val="22"/>
              </w:rPr>
              <w:t>The CURE pilot</w:t>
            </w:r>
            <w:r w:rsidR="005F530C" w:rsidRPr="00DC3B99">
              <w:rPr>
                <w:rFonts w:asciiTheme="minorHAnsi" w:hAnsiTheme="minorHAnsi" w:cstheme="minorHAnsi"/>
                <w:sz w:val="22"/>
                <w:szCs w:val="22"/>
              </w:rPr>
              <w:t xml:space="preserve"> data suggests approximately 25% of smokers are classified as low level addiction, 50% as moderate level addiction and 25% as high level addiction. </w:t>
            </w:r>
          </w:p>
          <w:tbl>
            <w:tblPr>
              <w:tblStyle w:val="TableGrid"/>
              <w:tblW w:w="0" w:type="auto"/>
              <w:tblLook w:val="04A0" w:firstRow="1" w:lastRow="0" w:firstColumn="1" w:lastColumn="0" w:noHBand="0" w:noVBand="1"/>
            </w:tblPr>
            <w:tblGrid>
              <w:gridCol w:w="2122"/>
              <w:gridCol w:w="6894"/>
            </w:tblGrid>
            <w:tr w:rsidR="005F530C" w:rsidRPr="00DC3B99" w:rsidTr="002E246A">
              <w:tc>
                <w:tcPr>
                  <w:tcW w:w="2122" w:type="dxa"/>
                </w:tcPr>
                <w:p w:rsidR="005F530C" w:rsidRPr="00DC3B99" w:rsidRDefault="005F530C" w:rsidP="002E246A">
                  <w:pPr>
                    <w:jc w:val="both"/>
                    <w:rPr>
                      <w:rFonts w:asciiTheme="minorHAnsi" w:hAnsiTheme="minorHAnsi" w:cstheme="minorHAnsi"/>
                      <w:sz w:val="22"/>
                      <w:szCs w:val="22"/>
                    </w:rPr>
                  </w:pPr>
                  <w:r w:rsidRPr="00DC3B99">
                    <w:rPr>
                      <w:rFonts w:asciiTheme="minorHAnsi" w:hAnsiTheme="minorHAnsi" w:cstheme="minorHAnsi"/>
                      <w:sz w:val="22"/>
                      <w:szCs w:val="22"/>
                    </w:rPr>
                    <w:t>Low level addiction</w:t>
                  </w:r>
                </w:p>
              </w:tc>
              <w:tc>
                <w:tcPr>
                  <w:tcW w:w="6894" w:type="dxa"/>
                </w:tcPr>
                <w:p w:rsidR="005F530C" w:rsidRPr="00DC3B99" w:rsidRDefault="005F530C" w:rsidP="002E246A">
                  <w:pPr>
                    <w:jc w:val="both"/>
                    <w:rPr>
                      <w:rFonts w:asciiTheme="minorHAnsi" w:hAnsiTheme="minorHAnsi" w:cstheme="minorHAnsi"/>
                      <w:sz w:val="22"/>
                      <w:szCs w:val="22"/>
                    </w:rPr>
                  </w:pPr>
                  <w:r w:rsidRPr="00DC3B99">
                    <w:rPr>
                      <w:rFonts w:asciiTheme="minorHAnsi" w:hAnsiTheme="minorHAnsi" w:cstheme="minorHAnsi"/>
                      <w:sz w:val="22"/>
                      <w:szCs w:val="22"/>
                    </w:rPr>
                    <w:t>Short acting NRT</w:t>
                  </w:r>
                </w:p>
                <w:p w:rsidR="005F530C" w:rsidRPr="00DC3B99" w:rsidRDefault="005F530C" w:rsidP="002E246A">
                  <w:pPr>
                    <w:jc w:val="both"/>
                    <w:rPr>
                      <w:rFonts w:asciiTheme="minorHAnsi" w:hAnsiTheme="minorHAnsi" w:cstheme="minorHAnsi"/>
                      <w:sz w:val="22"/>
                      <w:szCs w:val="22"/>
                    </w:rPr>
                  </w:pPr>
                  <w:r w:rsidRPr="00DC3B99">
                    <w:rPr>
                      <w:rFonts w:asciiTheme="minorHAnsi" w:hAnsiTheme="minorHAnsi" w:cstheme="minorHAnsi"/>
                      <w:sz w:val="22"/>
                      <w:szCs w:val="22"/>
                    </w:rPr>
                    <w:t>e.g. Lozenges £9.58 (96), microtabs £15.99 (100), inhalator £17.17 (20)</w:t>
                  </w:r>
                </w:p>
                <w:p w:rsidR="005F530C" w:rsidRPr="00DC3B99" w:rsidRDefault="005F530C" w:rsidP="002E246A">
                  <w:pPr>
                    <w:jc w:val="both"/>
                    <w:rPr>
                      <w:rFonts w:asciiTheme="minorHAnsi" w:hAnsiTheme="minorHAnsi" w:cstheme="minorHAnsi"/>
                      <w:b/>
                      <w:sz w:val="22"/>
                      <w:szCs w:val="22"/>
                    </w:rPr>
                  </w:pPr>
                  <w:r w:rsidRPr="00DC3B99">
                    <w:rPr>
                      <w:rFonts w:asciiTheme="minorHAnsi" w:hAnsiTheme="minorHAnsi" w:cstheme="minorHAnsi"/>
                      <w:b/>
                      <w:sz w:val="22"/>
                      <w:szCs w:val="22"/>
                    </w:rPr>
                    <w:t xml:space="preserve">Average = £14.20 </w:t>
                  </w:r>
                </w:p>
              </w:tc>
            </w:tr>
            <w:tr w:rsidR="005F530C" w:rsidRPr="00DC3B99" w:rsidTr="002E246A">
              <w:tc>
                <w:tcPr>
                  <w:tcW w:w="2122" w:type="dxa"/>
                </w:tcPr>
                <w:p w:rsidR="005F530C" w:rsidRPr="00DC3B99" w:rsidRDefault="005F530C" w:rsidP="002E246A">
                  <w:pPr>
                    <w:rPr>
                      <w:rFonts w:asciiTheme="minorHAnsi" w:hAnsiTheme="minorHAnsi" w:cstheme="minorHAnsi"/>
                      <w:sz w:val="22"/>
                      <w:szCs w:val="22"/>
                    </w:rPr>
                  </w:pPr>
                  <w:r w:rsidRPr="00DC3B99">
                    <w:rPr>
                      <w:rFonts w:asciiTheme="minorHAnsi" w:hAnsiTheme="minorHAnsi" w:cstheme="minorHAnsi"/>
                      <w:sz w:val="22"/>
                      <w:szCs w:val="22"/>
                    </w:rPr>
                    <w:t>Moderate level addiction</w:t>
                  </w:r>
                </w:p>
              </w:tc>
              <w:tc>
                <w:tcPr>
                  <w:tcW w:w="6894" w:type="dxa"/>
                </w:tcPr>
                <w:p w:rsidR="005F530C" w:rsidRPr="00DC3B99" w:rsidRDefault="005F530C" w:rsidP="002E246A">
                  <w:pPr>
                    <w:jc w:val="both"/>
                    <w:rPr>
                      <w:rFonts w:asciiTheme="minorHAnsi" w:hAnsiTheme="minorHAnsi" w:cstheme="minorHAnsi"/>
                      <w:sz w:val="22"/>
                      <w:szCs w:val="22"/>
                    </w:rPr>
                  </w:pPr>
                  <w:r w:rsidRPr="00DC3B99">
                    <w:rPr>
                      <w:rFonts w:asciiTheme="minorHAnsi" w:hAnsiTheme="minorHAnsi" w:cstheme="minorHAnsi"/>
                      <w:sz w:val="22"/>
                      <w:szCs w:val="22"/>
                    </w:rPr>
                    <w:t>Long acting nicotine patch</w:t>
                  </w:r>
                </w:p>
                <w:p w:rsidR="005F530C" w:rsidRPr="00DC3B99" w:rsidRDefault="005F530C" w:rsidP="002E246A">
                  <w:pPr>
                    <w:jc w:val="both"/>
                    <w:rPr>
                      <w:rFonts w:asciiTheme="minorHAnsi" w:hAnsiTheme="minorHAnsi" w:cstheme="minorHAnsi"/>
                      <w:b/>
                      <w:sz w:val="22"/>
                      <w:szCs w:val="22"/>
                    </w:rPr>
                  </w:pPr>
                  <w:r w:rsidRPr="00DC3B99">
                    <w:rPr>
                      <w:rFonts w:asciiTheme="minorHAnsi" w:hAnsiTheme="minorHAnsi" w:cstheme="minorHAnsi"/>
                      <w:b/>
                      <w:sz w:val="22"/>
                      <w:szCs w:val="22"/>
                    </w:rPr>
                    <w:t>Average 16hr and 24hr patch costs = £10.75</w:t>
                  </w:r>
                </w:p>
              </w:tc>
            </w:tr>
            <w:tr w:rsidR="005F530C" w:rsidRPr="00DC3B99" w:rsidTr="002E246A">
              <w:tc>
                <w:tcPr>
                  <w:tcW w:w="2122" w:type="dxa"/>
                </w:tcPr>
                <w:p w:rsidR="005F530C" w:rsidRPr="00DC3B99" w:rsidRDefault="005F530C" w:rsidP="002E246A">
                  <w:pPr>
                    <w:jc w:val="both"/>
                    <w:rPr>
                      <w:rFonts w:asciiTheme="minorHAnsi" w:hAnsiTheme="minorHAnsi" w:cstheme="minorHAnsi"/>
                      <w:sz w:val="22"/>
                      <w:szCs w:val="22"/>
                    </w:rPr>
                  </w:pPr>
                  <w:r w:rsidRPr="00DC3B99">
                    <w:rPr>
                      <w:rFonts w:asciiTheme="minorHAnsi" w:hAnsiTheme="minorHAnsi" w:cstheme="minorHAnsi"/>
                      <w:sz w:val="22"/>
                      <w:szCs w:val="22"/>
                    </w:rPr>
                    <w:t>High level addiction</w:t>
                  </w:r>
                </w:p>
              </w:tc>
              <w:tc>
                <w:tcPr>
                  <w:tcW w:w="6894" w:type="dxa"/>
                </w:tcPr>
                <w:p w:rsidR="005F530C" w:rsidRPr="00DC3B99" w:rsidRDefault="005F530C" w:rsidP="002E246A">
                  <w:pPr>
                    <w:jc w:val="both"/>
                    <w:rPr>
                      <w:rFonts w:asciiTheme="minorHAnsi" w:hAnsiTheme="minorHAnsi" w:cstheme="minorHAnsi"/>
                      <w:sz w:val="22"/>
                      <w:szCs w:val="22"/>
                    </w:rPr>
                  </w:pPr>
                  <w:r w:rsidRPr="00DC3B99">
                    <w:rPr>
                      <w:rFonts w:asciiTheme="minorHAnsi" w:hAnsiTheme="minorHAnsi" w:cstheme="minorHAnsi"/>
                      <w:sz w:val="22"/>
                      <w:szCs w:val="22"/>
                    </w:rPr>
                    <w:t>Short acting NRT + long acting patch</w:t>
                  </w:r>
                </w:p>
                <w:p w:rsidR="005F530C" w:rsidRPr="00DC3B99" w:rsidRDefault="005F530C" w:rsidP="002E246A">
                  <w:pPr>
                    <w:jc w:val="both"/>
                    <w:rPr>
                      <w:rFonts w:asciiTheme="minorHAnsi" w:hAnsiTheme="minorHAnsi" w:cstheme="minorHAnsi"/>
                      <w:b/>
                      <w:sz w:val="22"/>
                      <w:szCs w:val="22"/>
                    </w:rPr>
                  </w:pPr>
                  <w:r w:rsidRPr="00DC3B99">
                    <w:rPr>
                      <w:rFonts w:asciiTheme="minorHAnsi" w:hAnsiTheme="minorHAnsi" w:cstheme="minorHAnsi"/>
                      <w:b/>
                      <w:sz w:val="22"/>
                      <w:szCs w:val="22"/>
                    </w:rPr>
                    <w:t>Average = £14.20 + £10.75 = £24.95</w:t>
                  </w:r>
                </w:p>
              </w:tc>
            </w:tr>
          </w:tbl>
          <w:p w:rsidR="005F530C" w:rsidRPr="00DC3B99" w:rsidRDefault="005F530C" w:rsidP="005F530C">
            <w:pPr>
              <w:jc w:val="both"/>
              <w:rPr>
                <w:rFonts w:asciiTheme="minorHAnsi" w:hAnsiTheme="minorHAnsi" w:cstheme="minorHAnsi"/>
                <w:sz w:val="22"/>
                <w:szCs w:val="22"/>
              </w:rPr>
            </w:pPr>
          </w:p>
          <w:p w:rsidR="005F530C" w:rsidRPr="00DC3B99" w:rsidRDefault="005F530C" w:rsidP="005F530C">
            <w:pPr>
              <w:jc w:val="both"/>
              <w:rPr>
                <w:rFonts w:asciiTheme="minorHAnsi" w:hAnsiTheme="minorHAnsi" w:cstheme="minorHAnsi"/>
                <w:sz w:val="22"/>
                <w:szCs w:val="22"/>
              </w:rPr>
            </w:pPr>
            <w:r w:rsidRPr="00DC3B99">
              <w:rPr>
                <w:rFonts w:asciiTheme="minorHAnsi" w:hAnsiTheme="minorHAnsi" w:cstheme="minorHAnsi"/>
                <w:sz w:val="22"/>
                <w:szCs w:val="22"/>
              </w:rPr>
              <w:t xml:space="preserve">Data from the CURE pilot suggests 50% of smokers will accept treatment with NRT and 10% will accept treatment with varenicline (varenicline cost £27.30 though a UK price of £2.53 is being provided Pfizer across the UK  – it should also be noted that Varenicline comes off patent in July 2020). </w:t>
            </w:r>
          </w:p>
          <w:p w:rsidR="005F530C" w:rsidRPr="00DC3B99" w:rsidRDefault="005F530C" w:rsidP="005F530C">
            <w:pPr>
              <w:jc w:val="both"/>
              <w:rPr>
                <w:rFonts w:asciiTheme="minorHAnsi" w:hAnsiTheme="minorHAnsi" w:cstheme="minorHAnsi"/>
                <w:sz w:val="22"/>
                <w:szCs w:val="22"/>
              </w:rPr>
            </w:pPr>
            <w:r w:rsidRPr="00DC3B99">
              <w:rPr>
                <w:rFonts w:asciiTheme="minorHAnsi" w:hAnsiTheme="minorHAnsi" w:cstheme="minorHAnsi"/>
                <w:sz w:val="22"/>
                <w:szCs w:val="22"/>
              </w:rPr>
              <w:t>Total cost estimates for pharmacotherapy for average 2 weeks treatment for the CURE programme (per year):</w:t>
            </w:r>
          </w:p>
          <w:p w:rsidR="005F530C" w:rsidRPr="00DC3B99" w:rsidRDefault="005F530C" w:rsidP="005F530C">
            <w:pPr>
              <w:jc w:val="both"/>
              <w:rPr>
                <w:rFonts w:asciiTheme="minorHAnsi" w:hAnsiTheme="minorHAnsi" w:cstheme="minorHAnsi"/>
                <w:sz w:val="22"/>
                <w:szCs w:val="22"/>
              </w:rPr>
            </w:pPr>
            <w:r w:rsidRPr="00DC3B99">
              <w:rPr>
                <w:rFonts w:asciiTheme="minorHAnsi" w:hAnsiTheme="minorHAnsi" w:cstheme="minorHAnsi"/>
                <w:sz w:val="22"/>
                <w:szCs w:val="22"/>
              </w:rPr>
              <w:t xml:space="preserve">NRT </w:t>
            </w:r>
          </w:p>
          <w:p w:rsidR="005F530C" w:rsidRPr="000D368B" w:rsidRDefault="005F530C" w:rsidP="005F530C">
            <w:pPr>
              <w:pStyle w:val="ListParagraph"/>
              <w:numPr>
                <w:ilvl w:val="0"/>
                <w:numId w:val="38"/>
              </w:numPr>
              <w:spacing w:after="200" w:line="276" w:lineRule="auto"/>
              <w:jc w:val="both"/>
              <w:rPr>
                <w:rFonts w:asciiTheme="minorHAnsi" w:hAnsiTheme="minorHAnsi" w:cstheme="minorHAnsi"/>
                <w:color w:val="FF0000"/>
                <w:sz w:val="22"/>
                <w:szCs w:val="22"/>
              </w:rPr>
            </w:pPr>
            <w:r w:rsidRPr="000D368B">
              <w:rPr>
                <w:rFonts w:asciiTheme="minorHAnsi" w:hAnsiTheme="minorHAnsi" w:cstheme="minorHAnsi"/>
                <w:color w:val="FF0000"/>
                <w:sz w:val="22"/>
                <w:szCs w:val="22"/>
              </w:rPr>
              <w:t>Estimated xxx low level addiction = …….. x (2x14.20) = £……………</w:t>
            </w:r>
          </w:p>
          <w:p w:rsidR="005F530C" w:rsidRPr="000D368B" w:rsidRDefault="005F530C" w:rsidP="005F530C">
            <w:pPr>
              <w:pStyle w:val="ListParagraph"/>
              <w:numPr>
                <w:ilvl w:val="0"/>
                <w:numId w:val="38"/>
              </w:numPr>
              <w:spacing w:after="200" w:line="276" w:lineRule="auto"/>
              <w:jc w:val="both"/>
              <w:rPr>
                <w:rFonts w:asciiTheme="minorHAnsi" w:hAnsiTheme="minorHAnsi" w:cstheme="minorHAnsi"/>
                <w:color w:val="FF0000"/>
                <w:sz w:val="22"/>
                <w:szCs w:val="22"/>
              </w:rPr>
            </w:pPr>
            <w:r w:rsidRPr="000D368B">
              <w:rPr>
                <w:rFonts w:asciiTheme="minorHAnsi" w:hAnsiTheme="minorHAnsi" w:cstheme="minorHAnsi"/>
                <w:color w:val="FF0000"/>
                <w:sz w:val="22"/>
                <w:szCs w:val="22"/>
              </w:rPr>
              <w:t>Estimated xxx moderate level addiction = …….. x (2x10.75) = £…………..</w:t>
            </w:r>
          </w:p>
          <w:p w:rsidR="005F530C" w:rsidRPr="000D368B" w:rsidRDefault="005F530C" w:rsidP="005F530C">
            <w:pPr>
              <w:pStyle w:val="ListParagraph"/>
              <w:numPr>
                <w:ilvl w:val="0"/>
                <w:numId w:val="38"/>
              </w:numPr>
              <w:spacing w:after="200" w:line="276" w:lineRule="auto"/>
              <w:jc w:val="both"/>
              <w:rPr>
                <w:rFonts w:asciiTheme="minorHAnsi" w:hAnsiTheme="minorHAnsi" w:cstheme="minorHAnsi"/>
                <w:color w:val="FF0000"/>
                <w:sz w:val="22"/>
                <w:szCs w:val="22"/>
              </w:rPr>
            </w:pPr>
            <w:r w:rsidRPr="000D368B">
              <w:rPr>
                <w:rFonts w:asciiTheme="minorHAnsi" w:hAnsiTheme="minorHAnsi" w:cstheme="minorHAnsi"/>
                <w:color w:val="FF0000"/>
                <w:sz w:val="22"/>
                <w:szCs w:val="22"/>
              </w:rPr>
              <w:t>Estimated xxx high level addiction = …… x (2x24.95) = £………….</w:t>
            </w:r>
          </w:p>
          <w:p w:rsidR="005F530C" w:rsidRPr="00DC3B99" w:rsidRDefault="005F530C" w:rsidP="005F530C">
            <w:pPr>
              <w:jc w:val="both"/>
              <w:rPr>
                <w:rFonts w:asciiTheme="minorHAnsi" w:hAnsiTheme="minorHAnsi" w:cstheme="minorHAnsi"/>
                <w:sz w:val="22"/>
                <w:szCs w:val="22"/>
              </w:rPr>
            </w:pPr>
            <w:r w:rsidRPr="00DC3B99">
              <w:rPr>
                <w:rFonts w:asciiTheme="minorHAnsi" w:hAnsiTheme="minorHAnsi" w:cstheme="minorHAnsi"/>
                <w:sz w:val="22"/>
                <w:szCs w:val="22"/>
              </w:rPr>
              <w:t>Varenicline</w:t>
            </w:r>
          </w:p>
          <w:p w:rsidR="005F530C" w:rsidRPr="000D368B" w:rsidRDefault="005F530C" w:rsidP="005F530C">
            <w:pPr>
              <w:pStyle w:val="ListParagraph"/>
              <w:numPr>
                <w:ilvl w:val="0"/>
                <w:numId w:val="39"/>
              </w:numPr>
              <w:spacing w:after="200" w:line="276" w:lineRule="auto"/>
              <w:jc w:val="both"/>
              <w:rPr>
                <w:rFonts w:asciiTheme="minorHAnsi" w:hAnsiTheme="minorHAnsi" w:cstheme="minorHAnsi"/>
                <w:color w:val="FF0000"/>
                <w:sz w:val="22"/>
                <w:szCs w:val="22"/>
              </w:rPr>
            </w:pPr>
            <w:r w:rsidRPr="000D368B">
              <w:rPr>
                <w:rFonts w:asciiTheme="minorHAnsi" w:hAnsiTheme="minorHAnsi" w:cstheme="minorHAnsi"/>
                <w:color w:val="FF0000"/>
                <w:sz w:val="22"/>
                <w:szCs w:val="22"/>
              </w:rPr>
              <w:lastRenderedPageBreak/>
              <w:t>Estimated xxxx patients treated with varenicline = 27.30 x  = £………..</w:t>
            </w:r>
          </w:p>
          <w:p w:rsidR="005F530C" w:rsidRPr="00DC3B99" w:rsidRDefault="005F530C" w:rsidP="005F530C">
            <w:pPr>
              <w:jc w:val="both"/>
              <w:rPr>
                <w:rFonts w:asciiTheme="minorHAnsi" w:hAnsiTheme="minorHAnsi" w:cstheme="minorHAnsi"/>
                <w:sz w:val="22"/>
                <w:szCs w:val="22"/>
              </w:rPr>
            </w:pPr>
            <w:r w:rsidRPr="00DC3B99">
              <w:rPr>
                <w:rFonts w:asciiTheme="minorHAnsi" w:hAnsiTheme="minorHAnsi" w:cstheme="minorHAnsi"/>
                <w:sz w:val="22"/>
                <w:szCs w:val="22"/>
              </w:rPr>
              <w:t>Total estimated CURE pharmacotherapy costs per annum:</w:t>
            </w:r>
            <w:r w:rsidRPr="000D368B">
              <w:rPr>
                <w:rFonts w:asciiTheme="minorHAnsi" w:hAnsiTheme="minorHAnsi" w:cstheme="minorHAnsi"/>
                <w:color w:val="FF0000"/>
                <w:sz w:val="22"/>
                <w:szCs w:val="22"/>
              </w:rPr>
              <w:t xml:space="preserve"> £………………</w:t>
            </w:r>
          </w:p>
          <w:p w:rsidR="00E4311F" w:rsidRPr="00440160" w:rsidRDefault="00E4311F" w:rsidP="00E4311F">
            <w:pPr>
              <w:tabs>
                <w:tab w:val="num" w:pos="-480"/>
              </w:tabs>
              <w:spacing w:before="60" w:after="60"/>
              <w:rPr>
                <w:rFonts w:asciiTheme="minorHAnsi" w:hAnsiTheme="minorHAnsi" w:cstheme="minorHAnsi"/>
                <w:i/>
                <w:color w:val="FF0000"/>
                <w:sz w:val="22"/>
                <w:szCs w:val="22"/>
              </w:rPr>
            </w:pPr>
          </w:p>
        </w:tc>
      </w:tr>
      <w:bookmarkEnd w:id="1"/>
      <w:bookmarkEnd w:id="2"/>
      <w:tr w:rsidR="00E4311F" w:rsidRPr="00736AC2" w:rsidTr="00E4311F">
        <w:tc>
          <w:tcPr>
            <w:tcW w:w="9923" w:type="dxa"/>
            <w:shd w:val="clear" w:color="auto" w:fill="DBE5F1"/>
          </w:tcPr>
          <w:p w:rsidR="00E4311F" w:rsidRPr="00765522" w:rsidRDefault="00E4311F" w:rsidP="000917AB">
            <w:pPr>
              <w:pStyle w:val="FootnoteText"/>
              <w:numPr>
                <w:ilvl w:val="1"/>
                <w:numId w:val="33"/>
              </w:numPr>
              <w:autoSpaceDE w:val="0"/>
              <w:autoSpaceDN w:val="0"/>
              <w:adjustRightInd w:val="0"/>
              <w:spacing w:before="60" w:after="60"/>
              <w:rPr>
                <w:rFonts w:asciiTheme="minorHAnsi" w:hAnsiTheme="minorHAnsi" w:cs="Arial"/>
                <w:sz w:val="22"/>
                <w:szCs w:val="22"/>
                <w:lang w:val="en-GB" w:eastAsia="en-GB"/>
              </w:rPr>
            </w:pPr>
            <w:r w:rsidRPr="00765522">
              <w:rPr>
                <w:rFonts w:asciiTheme="minorHAnsi" w:hAnsiTheme="minorHAnsi" w:cs="Arial"/>
                <w:sz w:val="22"/>
                <w:szCs w:val="22"/>
                <w:lang w:val="en-GB" w:eastAsia="en-GB"/>
              </w:rPr>
              <w:lastRenderedPageBreak/>
              <w:t xml:space="preserve">Append the completed Equality Impact Assessment to the case and comment upon the proposed adjustments to the case </w:t>
            </w:r>
            <w:r w:rsidRPr="00736AC2">
              <w:rPr>
                <w:rFonts w:asciiTheme="minorHAnsi" w:hAnsiTheme="minorHAnsi" w:cs="Arial"/>
                <w:sz w:val="22"/>
                <w:szCs w:val="22"/>
                <w:lang w:val="en-GB" w:eastAsia="en-GB"/>
              </w:rPr>
              <w:t>(Ref - legal duties under the Equality Act 2010)</w:t>
            </w:r>
          </w:p>
        </w:tc>
      </w:tr>
      <w:tr w:rsidR="00E4311F" w:rsidRPr="00765522" w:rsidTr="00E4311F">
        <w:tc>
          <w:tcPr>
            <w:tcW w:w="9923" w:type="dxa"/>
          </w:tcPr>
          <w:p w:rsidR="00E4311F" w:rsidRDefault="00E4311F" w:rsidP="00E4311F">
            <w:pPr>
              <w:pStyle w:val="FootnoteText"/>
              <w:autoSpaceDE w:val="0"/>
              <w:autoSpaceDN w:val="0"/>
              <w:adjustRightInd w:val="0"/>
              <w:spacing w:before="60" w:after="60"/>
              <w:rPr>
                <w:rFonts w:asciiTheme="minorHAnsi" w:hAnsiTheme="minorHAnsi" w:cs="Arial"/>
                <w:i/>
                <w:color w:val="FF0000"/>
                <w:sz w:val="22"/>
                <w:szCs w:val="22"/>
                <w:lang w:val="en-GB"/>
              </w:rPr>
            </w:pPr>
          </w:p>
          <w:p w:rsidR="00E33433" w:rsidRPr="002B3AEF" w:rsidRDefault="00E33433" w:rsidP="00E4311F">
            <w:pPr>
              <w:pStyle w:val="FootnoteText"/>
              <w:autoSpaceDE w:val="0"/>
              <w:autoSpaceDN w:val="0"/>
              <w:adjustRightInd w:val="0"/>
              <w:spacing w:before="60" w:after="60"/>
              <w:rPr>
                <w:rFonts w:asciiTheme="minorHAnsi" w:hAnsiTheme="minorHAnsi" w:cs="Arial"/>
                <w:sz w:val="22"/>
                <w:szCs w:val="22"/>
                <w:lang w:val="en-GB"/>
              </w:rPr>
            </w:pPr>
            <w:r w:rsidRPr="002B3AEF">
              <w:rPr>
                <w:rFonts w:asciiTheme="minorHAnsi" w:hAnsiTheme="minorHAnsi" w:cs="Arial"/>
                <w:sz w:val="22"/>
                <w:szCs w:val="22"/>
                <w:highlight w:val="yellow"/>
                <w:lang w:val="en-GB"/>
              </w:rPr>
              <w:t>To</w:t>
            </w:r>
            <w:r w:rsidR="00566367">
              <w:rPr>
                <w:rFonts w:asciiTheme="minorHAnsi" w:hAnsiTheme="minorHAnsi" w:cs="Arial"/>
                <w:sz w:val="22"/>
                <w:szCs w:val="22"/>
                <w:highlight w:val="yellow"/>
                <w:lang w:val="en-GB"/>
              </w:rPr>
              <w:t xml:space="preserve"> include</w:t>
            </w:r>
            <w:r w:rsidRPr="002B3AEF">
              <w:rPr>
                <w:rFonts w:asciiTheme="minorHAnsi" w:hAnsiTheme="minorHAnsi" w:cs="Arial"/>
                <w:sz w:val="22"/>
                <w:szCs w:val="22"/>
                <w:highlight w:val="yellow"/>
                <w:lang w:val="en-GB"/>
              </w:rPr>
              <w:t xml:space="preserve"> </w:t>
            </w:r>
            <w:r w:rsidR="00566367">
              <w:rPr>
                <w:rFonts w:asciiTheme="minorHAnsi" w:hAnsiTheme="minorHAnsi" w:cs="Arial"/>
                <w:sz w:val="22"/>
                <w:szCs w:val="22"/>
                <w:highlight w:val="yellow"/>
                <w:lang w:val="en-GB"/>
              </w:rPr>
              <w:t>an</w:t>
            </w:r>
            <w:r w:rsidRPr="002B3AEF">
              <w:rPr>
                <w:rFonts w:asciiTheme="minorHAnsi" w:hAnsiTheme="minorHAnsi" w:cs="Arial"/>
                <w:sz w:val="22"/>
                <w:szCs w:val="22"/>
                <w:highlight w:val="yellow"/>
                <w:lang w:val="en-GB"/>
              </w:rPr>
              <w:t xml:space="preserve"> EIA once completed</w:t>
            </w:r>
          </w:p>
          <w:p w:rsidR="00E4311F" w:rsidRPr="00E33433" w:rsidRDefault="00E4311F" w:rsidP="00E4311F">
            <w:pPr>
              <w:pStyle w:val="FootnoteText"/>
              <w:autoSpaceDE w:val="0"/>
              <w:autoSpaceDN w:val="0"/>
              <w:adjustRightInd w:val="0"/>
              <w:spacing w:before="60" w:after="60"/>
              <w:rPr>
                <w:rFonts w:asciiTheme="minorHAnsi" w:hAnsiTheme="minorHAnsi" w:cs="Arial"/>
                <w:color w:val="FF0000"/>
                <w:sz w:val="22"/>
                <w:szCs w:val="22"/>
                <w:lang w:val="en-GB"/>
              </w:rPr>
            </w:pPr>
          </w:p>
        </w:tc>
      </w:tr>
      <w:tr w:rsidR="00E4311F" w:rsidRPr="00736AC2" w:rsidTr="00E4311F">
        <w:tc>
          <w:tcPr>
            <w:tcW w:w="9923" w:type="dxa"/>
            <w:shd w:val="clear" w:color="auto" w:fill="DBE5F1"/>
          </w:tcPr>
          <w:p w:rsidR="00E4311F" w:rsidRPr="00765522" w:rsidRDefault="00E4311F" w:rsidP="00E4311F">
            <w:pPr>
              <w:pStyle w:val="FootnoteText"/>
              <w:numPr>
                <w:ilvl w:val="1"/>
                <w:numId w:val="33"/>
              </w:numPr>
              <w:autoSpaceDE w:val="0"/>
              <w:autoSpaceDN w:val="0"/>
              <w:adjustRightInd w:val="0"/>
              <w:spacing w:before="60" w:after="60"/>
              <w:rPr>
                <w:rFonts w:asciiTheme="minorHAnsi" w:hAnsiTheme="minorHAnsi" w:cs="Arial"/>
                <w:sz w:val="22"/>
                <w:szCs w:val="22"/>
                <w:lang w:val="en-GB" w:eastAsia="en-GB"/>
              </w:rPr>
            </w:pPr>
            <w:r w:rsidRPr="00765522">
              <w:rPr>
                <w:rFonts w:asciiTheme="minorHAnsi" w:hAnsiTheme="minorHAnsi" w:cs="Arial"/>
                <w:sz w:val="22"/>
                <w:szCs w:val="22"/>
                <w:lang w:val="en-GB" w:eastAsia="en-GB"/>
              </w:rPr>
              <w:t xml:space="preserve">Document other impact considerations, as necessary, including reference to relevant consultation requirements surrounding the preferred option.  </w:t>
            </w:r>
          </w:p>
        </w:tc>
      </w:tr>
      <w:tr w:rsidR="00E4311F" w:rsidRPr="00736AC2" w:rsidTr="00E4311F">
        <w:tc>
          <w:tcPr>
            <w:tcW w:w="9923" w:type="dxa"/>
            <w:shd w:val="clear" w:color="auto" w:fill="auto"/>
          </w:tcPr>
          <w:p w:rsidR="003D271F" w:rsidRPr="002B3AEF" w:rsidRDefault="003D271F" w:rsidP="00E4311F">
            <w:pPr>
              <w:pStyle w:val="FootnoteText"/>
              <w:autoSpaceDE w:val="0"/>
              <w:autoSpaceDN w:val="0"/>
              <w:adjustRightInd w:val="0"/>
              <w:spacing w:before="60" w:after="60"/>
              <w:rPr>
                <w:rFonts w:asciiTheme="minorHAnsi" w:hAnsiTheme="minorHAnsi" w:cs="Arial"/>
                <w:color w:val="FF0000"/>
                <w:sz w:val="22"/>
                <w:szCs w:val="22"/>
                <w:lang w:val="en-GB" w:eastAsia="en-GB"/>
              </w:rPr>
            </w:pPr>
          </w:p>
          <w:p w:rsidR="007A1CE9" w:rsidRPr="00765522" w:rsidRDefault="007A1CE9" w:rsidP="00E4311F">
            <w:pPr>
              <w:pStyle w:val="FootnoteText"/>
              <w:autoSpaceDE w:val="0"/>
              <w:autoSpaceDN w:val="0"/>
              <w:adjustRightInd w:val="0"/>
              <w:spacing w:before="60" w:after="60"/>
              <w:rPr>
                <w:rFonts w:asciiTheme="minorHAnsi" w:hAnsiTheme="minorHAnsi" w:cs="Arial"/>
                <w:sz w:val="22"/>
                <w:szCs w:val="22"/>
                <w:lang w:val="en-GB" w:eastAsia="en-GB"/>
              </w:rPr>
            </w:pPr>
          </w:p>
        </w:tc>
      </w:tr>
      <w:tr w:rsidR="00E4311F" w:rsidRPr="00736AC2" w:rsidTr="00E4311F">
        <w:tc>
          <w:tcPr>
            <w:tcW w:w="9923" w:type="dxa"/>
            <w:shd w:val="clear" w:color="auto" w:fill="DBE5F1"/>
          </w:tcPr>
          <w:p w:rsidR="00E4311F" w:rsidRPr="00765522" w:rsidRDefault="00E4311F" w:rsidP="00E4311F">
            <w:pPr>
              <w:pStyle w:val="FootnoteText"/>
              <w:numPr>
                <w:ilvl w:val="1"/>
                <w:numId w:val="33"/>
              </w:numPr>
              <w:autoSpaceDE w:val="0"/>
              <w:autoSpaceDN w:val="0"/>
              <w:adjustRightInd w:val="0"/>
              <w:spacing w:before="60" w:after="60"/>
              <w:rPr>
                <w:rFonts w:asciiTheme="minorHAnsi" w:hAnsiTheme="minorHAnsi" w:cs="Arial"/>
                <w:sz w:val="22"/>
                <w:szCs w:val="22"/>
                <w:lang w:val="en-GB" w:eastAsia="en-GB"/>
              </w:rPr>
            </w:pPr>
            <w:r w:rsidRPr="00765522">
              <w:rPr>
                <w:rFonts w:asciiTheme="minorHAnsi" w:hAnsiTheme="minorHAnsi" w:cs="Arial"/>
                <w:sz w:val="22"/>
                <w:szCs w:val="22"/>
                <w:lang w:val="en-GB" w:eastAsia="en-GB"/>
              </w:rPr>
              <w:t>Summarise the expected measurable improvements (benefits) or consequences (e.g. dis-benefits) relating to the preferred option and the time period over which these will be realised. (This will inform future quality/ performance monitoring and evaluation if approved.)</w:t>
            </w:r>
          </w:p>
        </w:tc>
      </w:tr>
      <w:tr w:rsidR="00E4311F" w:rsidRPr="00765522" w:rsidTr="00E4311F">
        <w:tc>
          <w:tcPr>
            <w:tcW w:w="9923" w:type="dxa"/>
          </w:tcPr>
          <w:p w:rsidR="005F530C" w:rsidRPr="00DC3B99" w:rsidRDefault="005F530C" w:rsidP="005F530C">
            <w:pPr>
              <w:jc w:val="both"/>
              <w:rPr>
                <w:rFonts w:asciiTheme="minorHAnsi" w:hAnsiTheme="minorHAnsi" w:cstheme="minorHAnsi"/>
                <w:sz w:val="22"/>
                <w:u w:val="single"/>
              </w:rPr>
            </w:pPr>
            <w:r w:rsidRPr="00DC3B99">
              <w:rPr>
                <w:rFonts w:asciiTheme="minorHAnsi" w:hAnsiTheme="minorHAnsi" w:cstheme="minorHAnsi"/>
                <w:sz w:val="22"/>
              </w:rPr>
              <w:t xml:space="preserve">The benefits of a comprehensive tobacco addiction treatment programme are far reaching and profound. The evidence is undisputable that this is a highly effective intervention that will save lives and is highly cost effective for the NHS. For every year of service at </w:t>
            </w:r>
            <w:r w:rsidRPr="003D271F">
              <w:rPr>
                <w:rFonts w:asciiTheme="minorHAnsi" w:hAnsiTheme="minorHAnsi" w:cstheme="minorHAnsi"/>
                <w:color w:val="FF0000"/>
                <w:sz w:val="22"/>
              </w:rPr>
              <w:t>xxxxxxxxx</w:t>
            </w:r>
            <w:r w:rsidRPr="00DC3B99">
              <w:rPr>
                <w:rFonts w:asciiTheme="minorHAnsi" w:hAnsiTheme="minorHAnsi" w:cstheme="minorHAnsi"/>
                <w:sz w:val="22"/>
              </w:rPr>
              <w:t xml:space="preserve"> Hospital the CURE programme alone is estimated to deliver the following benefits per year (based on the benefits seen in the Ottawa Model of Smoking Cessation) </w:t>
            </w:r>
          </w:p>
          <w:p w:rsidR="005F530C" w:rsidRPr="00DC3B99" w:rsidRDefault="005F530C" w:rsidP="006F642E">
            <w:pPr>
              <w:pStyle w:val="ListParagraph"/>
              <w:numPr>
                <w:ilvl w:val="0"/>
                <w:numId w:val="40"/>
              </w:numPr>
              <w:spacing w:line="276" w:lineRule="auto"/>
              <w:rPr>
                <w:rFonts w:asciiTheme="minorHAnsi" w:hAnsiTheme="minorHAnsi" w:cstheme="minorHAnsi"/>
                <w:b/>
                <w:color w:val="FF0000"/>
                <w:sz w:val="22"/>
              </w:rPr>
            </w:pPr>
            <w:r w:rsidRPr="00DC3B99">
              <w:rPr>
                <w:rFonts w:asciiTheme="minorHAnsi" w:hAnsiTheme="minorHAnsi" w:cstheme="minorHAnsi"/>
                <w:b/>
                <w:color w:val="FF0000"/>
                <w:sz w:val="22"/>
              </w:rPr>
              <w:t xml:space="preserve">xxx admissions prevented </w:t>
            </w:r>
          </w:p>
          <w:p w:rsidR="005F530C" w:rsidRPr="00DC3B99" w:rsidRDefault="005F530C" w:rsidP="006F642E">
            <w:pPr>
              <w:pStyle w:val="ListParagraph"/>
              <w:numPr>
                <w:ilvl w:val="0"/>
                <w:numId w:val="40"/>
              </w:numPr>
              <w:spacing w:line="276" w:lineRule="auto"/>
              <w:rPr>
                <w:rFonts w:asciiTheme="minorHAnsi" w:hAnsiTheme="minorHAnsi" w:cstheme="minorHAnsi"/>
                <w:b/>
                <w:color w:val="FF0000"/>
                <w:sz w:val="22"/>
              </w:rPr>
            </w:pPr>
            <w:r w:rsidRPr="00DC3B99">
              <w:rPr>
                <w:rFonts w:asciiTheme="minorHAnsi" w:hAnsiTheme="minorHAnsi" w:cstheme="minorHAnsi"/>
                <w:b/>
                <w:color w:val="FF0000"/>
                <w:sz w:val="22"/>
              </w:rPr>
              <w:t xml:space="preserve">xxx lives saved </w:t>
            </w:r>
          </w:p>
          <w:p w:rsidR="00E4311F" w:rsidRDefault="005F530C" w:rsidP="00E33433">
            <w:pPr>
              <w:pStyle w:val="ListParagraph"/>
              <w:numPr>
                <w:ilvl w:val="0"/>
                <w:numId w:val="40"/>
              </w:numPr>
              <w:spacing w:line="276" w:lineRule="auto"/>
              <w:rPr>
                <w:rFonts w:asciiTheme="minorHAnsi" w:hAnsiTheme="minorHAnsi" w:cstheme="minorHAnsi"/>
                <w:b/>
                <w:color w:val="FF0000"/>
                <w:sz w:val="22"/>
              </w:rPr>
            </w:pPr>
            <w:r w:rsidRPr="00DC3B99">
              <w:rPr>
                <w:rFonts w:asciiTheme="minorHAnsi" w:hAnsiTheme="minorHAnsi" w:cstheme="minorHAnsi"/>
                <w:b/>
                <w:color w:val="FF0000"/>
                <w:sz w:val="22"/>
              </w:rPr>
              <w:t xml:space="preserve">xxxx successful quitters </w:t>
            </w:r>
          </w:p>
          <w:p w:rsidR="00E33433" w:rsidRPr="00E33433" w:rsidRDefault="00E33433" w:rsidP="00E33433">
            <w:pPr>
              <w:pStyle w:val="ListParagraph"/>
              <w:spacing w:line="276" w:lineRule="auto"/>
              <w:rPr>
                <w:rFonts w:asciiTheme="minorHAnsi" w:hAnsiTheme="minorHAnsi" w:cstheme="minorHAnsi"/>
                <w:b/>
                <w:color w:val="FF0000"/>
                <w:sz w:val="22"/>
              </w:rPr>
            </w:pPr>
          </w:p>
          <w:tbl>
            <w:tblPr>
              <w:tblStyle w:val="TableGrid"/>
              <w:tblW w:w="9697" w:type="dxa"/>
              <w:tblLook w:val="04A0" w:firstRow="1" w:lastRow="0" w:firstColumn="1" w:lastColumn="0" w:noHBand="0" w:noVBand="1"/>
            </w:tblPr>
            <w:tblGrid>
              <w:gridCol w:w="2694"/>
              <w:gridCol w:w="1020"/>
              <w:gridCol w:w="1021"/>
              <w:gridCol w:w="2525"/>
              <w:gridCol w:w="991"/>
              <w:gridCol w:w="1446"/>
            </w:tblGrid>
            <w:tr w:rsidR="006F642E" w:rsidRPr="001932BA" w:rsidTr="006F642E">
              <w:tc>
                <w:tcPr>
                  <w:tcW w:w="2694" w:type="dxa"/>
                  <w:shd w:val="clear" w:color="auto" w:fill="DBE5F1"/>
                </w:tcPr>
                <w:p w:rsidR="00E4311F" w:rsidRPr="001932BA" w:rsidRDefault="00E4311F" w:rsidP="001932BA">
                  <w:pPr>
                    <w:spacing w:before="60" w:after="60"/>
                    <w:rPr>
                      <w:rFonts w:asciiTheme="minorHAnsi" w:hAnsiTheme="minorHAnsi" w:cs="Arial"/>
                      <w:b/>
                      <w:bCs/>
                      <w:sz w:val="20"/>
                      <w:szCs w:val="20"/>
                    </w:rPr>
                  </w:pPr>
                  <w:r w:rsidRPr="001932BA">
                    <w:rPr>
                      <w:rFonts w:asciiTheme="minorHAnsi" w:hAnsiTheme="minorHAnsi" w:cs="Arial"/>
                      <w:b/>
                      <w:bCs/>
                      <w:sz w:val="20"/>
                      <w:szCs w:val="20"/>
                    </w:rPr>
                    <w:t>Outcome, metric,  expected change</w:t>
                  </w:r>
                </w:p>
              </w:tc>
              <w:tc>
                <w:tcPr>
                  <w:tcW w:w="1020" w:type="dxa"/>
                  <w:shd w:val="clear" w:color="auto" w:fill="DBE5F1"/>
                </w:tcPr>
                <w:p w:rsidR="00E4311F" w:rsidRPr="001932BA" w:rsidRDefault="00E4311F" w:rsidP="001932BA">
                  <w:pPr>
                    <w:spacing w:before="60" w:after="60"/>
                    <w:rPr>
                      <w:rFonts w:asciiTheme="minorHAnsi" w:hAnsiTheme="minorHAnsi" w:cs="Arial"/>
                      <w:b/>
                      <w:bCs/>
                      <w:sz w:val="20"/>
                      <w:szCs w:val="20"/>
                    </w:rPr>
                  </w:pPr>
                  <w:r w:rsidRPr="001932BA">
                    <w:rPr>
                      <w:rFonts w:asciiTheme="minorHAnsi" w:hAnsiTheme="minorHAnsi" w:cs="Arial"/>
                      <w:b/>
                      <w:bCs/>
                      <w:sz w:val="20"/>
                      <w:szCs w:val="20"/>
                    </w:rPr>
                    <w:t>Baseline</w:t>
                  </w:r>
                </w:p>
              </w:tc>
              <w:tc>
                <w:tcPr>
                  <w:tcW w:w="1021" w:type="dxa"/>
                  <w:shd w:val="clear" w:color="auto" w:fill="DBE5F1"/>
                </w:tcPr>
                <w:p w:rsidR="00E4311F" w:rsidRPr="001932BA" w:rsidRDefault="00E4311F" w:rsidP="001932BA">
                  <w:pPr>
                    <w:spacing w:before="60" w:after="60"/>
                    <w:rPr>
                      <w:rFonts w:asciiTheme="minorHAnsi" w:hAnsiTheme="minorHAnsi" w:cs="Arial"/>
                      <w:b/>
                      <w:bCs/>
                      <w:sz w:val="20"/>
                      <w:szCs w:val="20"/>
                    </w:rPr>
                  </w:pPr>
                  <w:r w:rsidRPr="001932BA">
                    <w:rPr>
                      <w:rFonts w:asciiTheme="minorHAnsi" w:hAnsiTheme="minorHAnsi" w:cs="Arial"/>
                      <w:b/>
                      <w:bCs/>
                      <w:sz w:val="20"/>
                      <w:szCs w:val="20"/>
                    </w:rPr>
                    <w:t>Target</w:t>
                  </w:r>
                </w:p>
              </w:tc>
              <w:tc>
                <w:tcPr>
                  <w:tcW w:w="2525" w:type="dxa"/>
                  <w:shd w:val="clear" w:color="auto" w:fill="DBE5F1"/>
                </w:tcPr>
                <w:p w:rsidR="00E4311F" w:rsidRPr="001932BA" w:rsidRDefault="00E4311F" w:rsidP="001932BA">
                  <w:pPr>
                    <w:spacing w:before="60" w:after="60"/>
                    <w:rPr>
                      <w:rFonts w:asciiTheme="minorHAnsi" w:hAnsiTheme="minorHAnsi" w:cs="Arial"/>
                      <w:b/>
                      <w:bCs/>
                      <w:sz w:val="20"/>
                      <w:szCs w:val="20"/>
                    </w:rPr>
                  </w:pPr>
                  <w:r w:rsidRPr="001932BA">
                    <w:rPr>
                      <w:rFonts w:asciiTheme="minorHAnsi" w:hAnsiTheme="minorHAnsi" w:cs="Arial"/>
                      <w:b/>
                      <w:bCs/>
                      <w:sz w:val="20"/>
                      <w:szCs w:val="20"/>
                    </w:rPr>
                    <w:t xml:space="preserve">Rationale </w:t>
                  </w:r>
                </w:p>
              </w:tc>
              <w:tc>
                <w:tcPr>
                  <w:tcW w:w="991" w:type="dxa"/>
                  <w:shd w:val="clear" w:color="auto" w:fill="DBE5F1"/>
                </w:tcPr>
                <w:p w:rsidR="00E4311F" w:rsidRPr="001932BA" w:rsidRDefault="00E4311F" w:rsidP="001932BA">
                  <w:pPr>
                    <w:spacing w:before="60" w:after="60"/>
                    <w:rPr>
                      <w:rFonts w:asciiTheme="minorHAnsi" w:hAnsiTheme="minorHAnsi" w:cs="Arial"/>
                      <w:b/>
                      <w:bCs/>
                      <w:sz w:val="20"/>
                      <w:szCs w:val="20"/>
                    </w:rPr>
                  </w:pPr>
                  <w:r w:rsidRPr="001932BA">
                    <w:rPr>
                      <w:rFonts w:asciiTheme="minorHAnsi" w:hAnsiTheme="minorHAnsi" w:cs="Arial"/>
                      <w:b/>
                      <w:bCs/>
                      <w:sz w:val="20"/>
                      <w:szCs w:val="20"/>
                    </w:rPr>
                    <w:t>Timeline</w:t>
                  </w:r>
                </w:p>
              </w:tc>
              <w:tc>
                <w:tcPr>
                  <w:tcW w:w="1446" w:type="dxa"/>
                  <w:shd w:val="clear" w:color="auto" w:fill="DBE5F1"/>
                </w:tcPr>
                <w:p w:rsidR="00E4311F" w:rsidRPr="001932BA" w:rsidRDefault="00E4311F" w:rsidP="001932BA">
                  <w:pPr>
                    <w:spacing w:before="60" w:after="60"/>
                    <w:rPr>
                      <w:rFonts w:asciiTheme="minorHAnsi" w:hAnsiTheme="minorHAnsi" w:cs="Arial"/>
                      <w:b/>
                      <w:bCs/>
                      <w:sz w:val="20"/>
                      <w:szCs w:val="20"/>
                    </w:rPr>
                  </w:pPr>
                  <w:r w:rsidRPr="001932BA">
                    <w:rPr>
                      <w:rFonts w:asciiTheme="minorHAnsi" w:hAnsiTheme="minorHAnsi" w:cs="Arial"/>
                      <w:b/>
                      <w:bCs/>
                      <w:sz w:val="20"/>
                      <w:szCs w:val="20"/>
                    </w:rPr>
                    <w:t>Source / method of measurement and reporting</w:t>
                  </w:r>
                </w:p>
              </w:tc>
            </w:tr>
            <w:tr w:rsidR="00E4311F" w:rsidRPr="001932BA" w:rsidTr="006F642E">
              <w:tc>
                <w:tcPr>
                  <w:tcW w:w="2694" w:type="dxa"/>
                </w:tcPr>
                <w:p w:rsidR="00E4311F" w:rsidRPr="001932BA" w:rsidRDefault="003D271F" w:rsidP="00E4311F">
                  <w:pPr>
                    <w:spacing w:before="60" w:after="60"/>
                    <w:jc w:val="both"/>
                    <w:rPr>
                      <w:rFonts w:asciiTheme="minorHAnsi" w:hAnsiTheme="minorHAnsi" w:cs="Arial"/>
                      <w:bCs/>
                      <w:sz w:val="20"/>
                      <w:szCs w:val="20"/>
                    </w:rPr>
                  </w:pPr>
                  <w:r>
                    <w:rPr>
                      <w:rFonts w:asciiTheme="minorHAnsi" w:hAnsiTheme="minorHAnsi" w:cs="Arial"/>
                      <w:bCs/>
                      <w:sz w:val="20"/>
                      <w:szCs w:val="20"/>
                    </w:rPr>
                    <w:t>Reduction in re-admissions (at 30 days)</w:t>
                  </w:r>
                </w:p>
              </w:tc>
              <w:tc>
                <w:tcPr>
                  <w:tcW w:w="1020" w:type="dxa"/>
                </w:tcPr>
                <w:p w:rsidR="00E4311F" w:rsidRPr="001932BA" w:rsidRDefault="00E4311F" w:rsidP="00E4311F">
                  <w:pPr>
                    <w:spacing w:before="60" w:after="60"/>
                    <w:jc w:val="both"/>
                    <w:rPr>
                      <w:rFonts w:asciiTheme="minorHAnsi" w:hAnsiTheme="minorHAnsi" w:cs="Arial"/>
                      <w:bCs/>
                      <w:sz w:val="20"/>
                      <w:szCs w:val="20"/>
                    </w:rPr>
                  </w:pPr>
                </w:p>
              </w:tc>
              <w:tc>
                <w:tcPr>
                  <w:tcW w:w="1021" w:type="dxa"/>
                </w:tcPr>
                <w:p w:rsidR="00E4311F" w:rsidRPr="001932BA" w:rsidRDefault="00E4311F" w:rsidP="00E4311F">
                  <w:pPr>
                    <w:spacing w:before="60" w:after="60"/>
                    <w:jc w:val="both"/>
                    <w:rPr>
                      <w:rFonts w:asciiTheme="minorHAnsi" w:hAnsiTheme="minorHAnsi" w:cs="Arial"/>
                      <w:bCs/>
                      <w:sz w:val="20"/>
                      <w:szCs w:val="20"/>
                    </w:rPr>
                  </w:pPr>
                </w:p>
              </w:tc>
              <w:tc>
                <w:tcPr>
                  <w:tcW w:w="2525" w:type="dxa"/>
                </w:tcPr>
                <w:p w:rsidR="00E4311F" w:rsidRPr="001932BA" w:rsidRDefault="00E4311F" w:rsidP="00E4311F">
                  <w:pPr>
                    <w:spacing w:before="60" w:after="60"/>
                    <w:jc w:val="both"/>
                    <w:rPr>
                      <w:rFonts w:asciiTheme="minorHAnsi" w:hAnsiTheme="minorHAnsi" w:cs="Arial"/>
                      <w:bCs/>
                      <w:sz w:val="20"/>
                      <w:szCs w:val="20"/>
                    </w:rPr>
                  </w:pPr>
                </w:p>
              </w:tc>
              <w:tc>
                <w:tcPr>
                  <w:tcW w:w="991" w:type="dxa"/>
                </w:tcPr>
                <w:p w:rsidR="00E4311F" w:rsidRPr="001932BA" w:rsidRDefault="00E4311F" w:rsidP="00E4311F">
                  <w:pPr>
                    <w:spacing w:before="60" w:after="60"/>
                    <w:jc w:val="both"/>
                    <w:rPr>
                      <w:rFonts w:asciiTheme="minorHAnsi" w:hAnsiTheme="minorHAnsi" w:cs="Arial"/>
                      <w:bCs/>
                      <w:sz w:val="20"/>
                      <w:szCs w:val="20"/>
                    </w:rPr>
                  </w:pPr>
                </w:p>
              </w:tc>
              <w:tc>
                <w:tcPr>
                  <w:tcW w:w="1446" w:type="dxa"/>
                </w:tcPr>
                <w:p w:rsidR="00E4311F" w:rsidRPr="001932BA" w:rsidRDefault="00E4311F" w:rsidP="00E4311F">
                  <w:pPr>
                    <w:spacing w:before="60" w:after="60"/>
                    <w:jc w:val="both"/>
                    <w:rPr>
                      <w:rFonts w:asciiTheme="minorHAnsi" w:hAnsiTheme="minorHAnsi" w:cs="Arial"/>
                      <w:bCs/>
                      <w:sz w:val="20"/>
                      <w:szCs w:val="20"/>
                    </w:rPr>
                  </w:pPr>
                </w:p>
              </w:tc>
            </w:tr>
            <w:tr w:rsidR="003D271F" w:rsidRPr="001932BA" w:rsidTr="006F642E">
              <w:tc>
                <w:tcPr>
                  <w:tcW w:w="2694" w:type="dxa"/>
                </w:tcPr>
                <w:p w:rsidR="003D271F" w:rsidRDefault="003D271F" w:rsidP="00E4311F">
                  <w:pPr>
                    <w:spacing w:before="60" w:after="60"/>
                    <w:jc w:val="both"/>
                    <w:rPr>
                      <w:rFonts w:asciiTheme="minorHAnsi" w:hAnsiTheme="minorHAnsi" w:cs="Arial"/>
                      <w:bCs/>
                      <w:sz w:val="20"/>
                      <w:szCs w:val="20"/>
                    </w:rPr>
                  </w:pPr>
                  <w:r>
                    <w:rPr>
                      <w:rFonts w:asciiTheme="minorHAnsi" w:hAnsiTheme="minorHAnsi" w:cs="Arial"/>
                      <w:bCs/>
                      <w:sz w:val="20"/>
                      <w:szCs w:val="20"/>
                    </w:rPr>
                    <w:t>Reduction in mortality (at 1 year)</w:t>
                  </w:r>
                </w:p>
              </w:tc>
              <w:tc>
                <w:tcPr>
                  <w:tcW w:w="1020" w:type="dxa"/>
                </w:tcPr>
                <w:p w:rsidR="003D271F" w:rsidRPr="001932BA" w:rsidRDefault="003D271F" w:rsidP="00E4311F">
                  <w:pPr>
                    <w:spacing w:before="60" w:after="60"/>
                    <w:jc w:val="both"/>
                    <w:rPr>
                      <w:rFonts w:asciiTheme="minorHAnsi" w:hAnsiTheme="minorHAnsi" w:cs="Arial"/>
                      <w:bCs/>
                      <w:sz w:val="20"/>
                      <w:szCs w:val="20"/>
                    </w:rPr>
                  </w:pPr>
                </w:p>
              </w:tc>
              <w:tc>
                <w:tcPr>
                  <w:tcW w:w="1021" w:type="dxa"/>
                </w:tcPr>
                <w:p w:rsidR="003D271F" w:rsidRPr="001932BA" w:rsidRDefault="003D271F" w:rsidP="00E4311F">
                  <w:pPr>
                    <w:spacing w:before="60" w:after="60"/>
                    <w:jc w:val="both"/>
                    <w:rPr>
                      <w:rFonts w:asciiTheme="minorHAnsi" w:hAnsiTheme="minorHAnsi" w:cs="Arial"/>
                      <w:bCs/>
                      <w:sz w:val="20"/>
                      <w:szCs w:val="20"/>
                    </w:rPr>
                  </w:pPr>
                </w:p>
              </w:tc>
              <w:tc>
                <w:tcPr>
                  <w:tcW w:w="2525" w:type="dxa"/>
                </w:tcPr>
                <w:p w:rsidR="003D271F" w:rsidRPr="001932BA" w:rsidRDefault="003D271F" w:rsidP="00E4311F">
                  <w:pPr>
                    <w:spacing w:before="60" w:after="60"/>
                    <w:jc w:val="both"/>
                    <w:rPr>
                      <w:rFonts w:asciiTheme="minorHAnsi" w:hAnsiTheme="minorHAnsi" w:cs="Arial"/>
                      <w:bCs/>
                      <w:sz w:val="20"/>
                      <w:szCs w:val="20"/>
                    </w:rPr>
                  </w:pPr>
                </w:p>
              </w:tc>
              <w:tc>
                <w:tcPr>
                  <w:tcW w:w="991" w:type="dxa"/>
                </w:tcPr>
                <w:p w:rsidR="003D271F" w:rsidRPr="001932BA" w:rsidRDefault="003D271F" w:rsidP="00E4311F">
                  <w:pPr>
                    <w:spacing w:before="60" w:after="60"/>
                    <w:jc w:val="both"/>
                    <w:rPr>
                      <w:rFonts w:asciiTheme="minorHAnsi" w:hAnsiTheme="minorHAnsi" w:cs="Arial"/>
                      <w:bCs/>
                      <w:sz w:val="20"/>
                      <w:szCs w:val="20"/>
                    </w:rPr>
                  </w:pPr>
                </w:p>
              </w:tc>
              <w:tc>
                <w:tcPr>
                  <w:tcW w:w="1446" w:type="dxa"/>
                </w:tcPr>
                <w:p w:rsidR="003D271F" w:rsidRPr="001932BA" w:rsidRDefault="003D271F" w:rsidP="00E4311F">
                  <w:pPr>
                    <w:spacing w:before="60" w:after="60"/>
                    <w:jc w:val="both"/>
                    <w:rPr>
                      <w:rFonts w:asciiTheme="minorHAnsi" w:hAnsiTheme="minorHAnsi" w:cs="Arial"/>
                      <w:bCs/>
                      <w:sz w:val="20"/>
                      <w:szCs w:val="20"/>
                    </w:rPr>
                  </w:pPr>
                </w:p>
              </w:tc>
            </w:tr>
            <w:tr w:rsidR="003D271F" w:rsidRPr="001932BA" w:rsidTr="006F642E">
              <w:tc>
                <w:tcPr>
                  <w:tcW w:w="2694" w:type="dxa"/>
                </w:tcPr>
                <w:p w:rsidR="003D271F" w:rsidRDefault="003D271F" w:rsidP="00E4311F">
                  <w:pPr>
                    <w:spacing w:before="60" w:after="60"/>
                    <w:jc w:val="both"/>
                    <w:rPr>
                      <w:rFonts w:asciiTheme="minorHAnsi" w:hAnsiTheme="minorHAnsi" w:cs="Arial"/>
                      <w:bCs/>
                      <w:sz w:val="20"/>
                      <w:szCs w:val="20"/>
                    </w:rPr>
                  </w:pPr>
                  <w:r>
                    <w:rPr>
                      <w:rFonts w:asciiTheme="minorHAnsi" w:hAnsiTheme="minorHAnsi" w:cs="Arial"/>
                      <w:bCs/>
                      <w:sz w:val="20"/>
                      <w:szCs w:val="20"/>
                    </w:rPr>
                    <w:t>Reduction in A&amp;E admissions (commonly related to smoking)</w:t>
                  </w:r>
                </w:p>
              </w:tc>
              <w:tc>
                <w:tcPr>
                  <w:tcW w:w="1020" w:type="dxa"/>
                </w:tcPr>
                <w:p w:rsidR="003D271F" w:rsidRPr="001932BA" w:rsidRDefault="003D271F" w:rsidP="00E4311F">
                  <w:pPr>
                    <w:spacing w:before="60" w:after="60"/>
                    <w:jc w:val="both"/>
                    <w:rPr>
                      <w:rFonts w:asciiTheme="minorHAnsi" w:hAnsiTheme="minorHAnsi" w:cs="Arial"/>
                      <w:bCs/>
                      <w:sz w:val="20"/>
                      <w:szCs w:val="20"/>
                    </w:rPr>
                  </w:pPr>
                </w:p>
              </w:tc>
              <w:tc>
                <w:tcPr>
                  <w:tcW w:w="1021" w:type="dxa"/>
                </w:tcPr>
                <w:p w:rsidR="003D271F" w:rsidRPr="001932BA" w:rsidRDefault="003D271F" w:rsidP="00E4311F">
                  <w:pPr>
                    <w:spacing w:before="60" w:after="60"/>
                    <w:jc w:val="both"/>
                    <w:rPr>
                      <w:rFonts w:asciiTheme="minorHAnsi" w:hAnsiTheme="minorHAnsi" w:cs="Arial"/>
                      <w:bCs/>
                      <w:sz w:val="20"/>
                      <w:szCs w:val="20"/>
                    </w:rPr>
                  </w:pPr>
                </w:p>
              </w:tc>
              <w:tc>
                <w:tcPr>
                  <w:tcW w:w="2525" w:type="dxa"/>
                </w:tcPr>
                <w:p w:rsidR="003D271F" w:rsidRPr="001932BA" w:rsidRDefault="003D271F" w:rsidP="00E4311F">
                  <w:pPr>
                    <w:spacing w:before="60" w:after="60"/>
                    <w:jc w:val="both"/>
                    <w:rPr>
                      <w:rFonts w:asciiTheme="minorHAnsi" w:hAnsiTheme="minorHAnsi" w:cs="Arial"/>
                      <w:bCs/>
                      <w:sz w:val="20"/>
                      <w:szCs w:val="20"/>
                    </w:rPr>
                  </w:pPr>
                </w:p>
              </w:tc>
              <w:tc>
                <w:tcPr>
                  <w:tcW w:w="991" w:type="dxa"/>
                </w:tcPr>
                <w:p w:rsidR="003D271F" w:rsidRPr="001932BA" w:rsidRDefault="003D271F" w:rsidP="00E4311F">
                  <w:pPr>
                    <w:spacing w:before="60" w:after="60"/>
                    <w:jc w:val="both"/>
                    <w:rPr>
                      <w:rFonts w:asciiTheme="minorHAnsi" w:hAnsiTheme="minorHAnsi" w:cs="Arial"/>
                      <w:bCs/>
                      <w:sz w:val="20"/>
                      <w:szCs w:val="20"/>
                    </w:rPr>
                  </w:pPr>
                </w:p>
              </w:tc>
              <w:tc>
                <w:tcPr>
                  <w:tcW w:w="1446" w:type="dxa"/>
                </w:tcPr>
                <w:p w:rsidR="003D271F" w:rsidRPr="001932BA" w:rsidRDefault="003D271F" w:rsidP="00E4311F">
                  <w:pPr>
                    <w:spacing w:before="60" w:after="60"/>
                    <w:jc w:val="both"/>
                    <w:rPr>
                      <w:rFonts w:asciiTheme="minorHAnsi" w:hAnsiTheme="minorHAnsi" w:cs="Arial"/>
                      <w:bCs/>
                      <w:sz w:val="20"/>
                      <w:szCs w:val="20"/>
                    </w:rPr>
                  </w:pPr>
                </w:p>
              </w:tc>
            </w:tr>
            <w:tr w:rsidR="00E4311F" w:rsidRPr="001932BA" w:rsidTr="006F642E">
              <w:tc>
                <w:tcPr>
                  <w:tcW w:w="2694" w:type="dxa"/>
                </w:tcPr>
                <w:p w:rsidR="00E4311F" w:rsidRPr="001932BA" w:rsidRDefault="003D271F" w:rsidP="00E4311F">
                  <w:pPr>
                    <w:spacing w:before="60" w:after="60"/>
                    <w:jc w:val="both"/>
                    <w:rPr>
                      <w:rFonts w:asciiTheme="minorHAnsi" w:hAnsiTheme="minorHAnsi" w:cs="Arial"/>
                      <w:bCs/>
                      <w:sz w:val="20"/>
                      <w:szCs w:val="20"/>
                    </w:rPr>
                  </w:pPr>
                  <w:r>
                    <w:rPr>
                      <w:rFonts w:asciiTheme="minorHAnsi" w:hAnsiTheme="minorHAnsi" w:cs="Arial"/>
                      <w:bCs/>
                      <w:sz w:val="20"/>
                      <w:szCs w:val="20"/>
                    </w:rPr>
                    <w:t>Increase in quit rates (4 weeks)</w:t>
                  </w:r>
                </w:p>
              </w:tc>
              <w:tc>
                <w:tcPr>
                  <w:tcW w:w="1020" w:type="dxa"/>
                </w:tcPr>
                <w:p w:rsidR="00E4311F" w:rsidRPr="001932BA" w:rsidRDefault="00E4311F" w:rsidP="00E4311F">
                  <w:pPr>
                    <w:spacing w:before="60" w:after="60"/>
                    <w:jc w:val="both"/>
                    <w:rPr>
                      <w:rFonts w:asciiTheme="minorHAnsi" w:hAnsiTheme="minorHAnsi" w:cs="Arial"/>
                      <w:bCs/>
                      <w:sz w:val="20"/>
                      <w:szCs w:val="20"/>
                    </w:rPr>
                  </w:pPr>
                </w:p>
              </w:tc>
              <w:tc>
                <w:tcPr>
                  <w:tcW w:w="1021" w:type="dxa"/>
                </w:tcPr>
                <w:p w:rsidR="00E4311F" w:rsidRPr="001932BA" w:rsidRDefault="00E4311F" w:rsidP="00E4311F">
                  <w:pPr>
                    <w:spacing w:before="60" w:after="60"/>
                    <w:jc w:val="both"/>
                    <w:rPr>
                      <w:rFonts w:asciiTheme="minorHAnsi" w:hAnsiTheme="minorHAnsi" w:cs="Arial"/>
                      <w:bCs/>
                      <w:sz w:val="20"/>
                      <w:szCs w:val="20"/>
                    </w:rPr>
                  </w:pPr>
                </w:p>
              </w:tc>
              <w:tc>
                <w:tcPr>
                  <w:tcW w:w="2525" w:type="dxa"/>
                </w:tcPr>
                <w:p w:rsidR="00E4311F" w:rsidRPr="001932BA" w:rsidRDefault="00E4311F" w:rsidP="00E4311F">
                  <w:pPr>
                    <w:spacing w:before="60" w:after="60"/>
                    <w:jc w:val="both"/>
                    <w:rPr>
                      <w:rFonts w:asciiTheme="minorHAnsi" w:hAnsiTheme="minorHAnsi" w:cs="Arial"/>
                      <w:bCs/>
                      <w:sz w:val="20"/>
                      <w:szCs w:val="20"/>
                    </w:rPr>
                  </w:pPr>
                </w:p>
              </w:tc>
              <w:tc>
                <w:tcPr>
                  <w:tcW w:w="991" w:type="dxa"/>
                </w:tcPr>
                <w:p w:rsidR="00E4311F" w:rsidRPr="001932BA" w:rsidRDefault="00E4311F" w:rsidP="00E4311F">
                  <w:pPr>
                    <w:spacing w:before="60" w:after="60"/>
                    <w:jc w:val="both"/>
                    <w:rPr>
                      <w:rFonts w:asciiTheme="minorHAnsi" w:hAnsiTheme="minorHAnsi" w:cs="Arial"/>
                      <w:bCs/>
                      <w:sz w:val="20"/>
                      <w:szCs w:val="20"/>
                    </w:rPr>
                  </w:pPr>
                </w:p>
              </w:tc>
              <w:tc>
                <w:tcPr>
                  <w:tcW w:w="1446" w:type="dxa"/>
                </w:tcPr>
                <w:p w:rsidR="00E4311F" w:rsidRPr="001932BA" w:rsidRDefault="00E4311F" w:rsidP="00E4311F">
                  <w:pPr>
                    <w:spacing w:before="60" w:after="60"/>
                    <w:jc w:val="both"/>
                    <w:rPr>
                      <w:rFonts w:asciiTheme="minorHAnsi" w:hAnsiTheme="minorHAnsi" w:cs="Arial"/>
                      <w:bCs/>
                      <w:sz w:val="20"/>
                      <w:szCs w:val="20"/>
                    </w:rPr>
                  </w:pPr>
                </w:p>
              </w:tc>
            </w:tr>
            <w:tr w:rsidR="003D271F" w:rsidRPr="001932BA" w:rsidTr="006F642E">
              <w:tc>
                <w:tcPr>
                  <w:tcW w:w="2694" w:type="dxa"/>
                </w:tcPr>
                <w:p w:rsidR="003D271F" w:rsidRDefault="003D271F" w:rsidP="00E4311F">
                  <w:pPr>
                    <w:spacing w:before="60" w:after="60"/>
                    <w:jc w:val="both"/>
                    <w:rPr>
                      <w:rFonts w:asciiTheme="minorHAnsi" w:hAnsiTheme="minorHAnsi" w:cs="Arial"/>
                      <w:bCs/>
                      <w:sz w:val="20"/>
                      <w:szCs w:val="20"/>
                    </w:rPr>
                  </w:pPr>
                  <w:r>
                    <w:rPr>
                      <w:rFonts w:asciiTheme="minorHAnsi" w:hAnsiTheme="minorHAnsi" w:cs="Arial"/>
                      <w:bCs/>
                      <w:sz w:val="20"/>
                      <w:szCs w:val="20"/>
                    </w:rPr>
                    <w:t>Increase in quit rates (12 weeks)</w:t>
                  </w:r>
                </w:p>
              </w:tc>
              <w:tc>
                <w:tcPr>
                  <w:tcW w:w="1020" w:type="dxa"/>
                </w:tcPr>
                <w:p w:rsidR="003D271F" w:rsidRPr="001932BA" w:rsidRDefault="003D271F" w:rsidP="00E4311F">
                  <w:pPr>
                    <w:spacing w:before="60" w:after="60"/>
                    <w:jc w:val="both"/>
                    <w:rPr>
                      <w:rFonts w:asciiTheme="minorHAnsi" w:hAnsiTheme="minorHAnsi" w:cs="Arial"/>
                      <w:bCs/>
                      <w:sz w:val="20"/>
                      <w:szCs w:val="20"/>
                    </w:rPr>
                  </w:pPr>
                </w:p>
              </w:tc>
              <w:tc>
                <w:tcPr>
                  <w:tcW w:w="1021" w:type="dxa"/>
                </w:tcPr>
                <w:p w:rsidR="003D271F" w:rsidRPr="001932BA" w:rsidRDefault="003D271F" w:rsidP="00E4311F">
                  <w:pPr>
                    <w:spacing w:before="60" w:after="60"/>
                    <w:jc w:val="both"/>
                    <w:rPr>
                      <w:rFonts w:asciiTheme="minorHAnsi" w:hAnsiTheme="minorHAnsi" w:cs="Arial"/>
                      <w:bCs/>
                      <w:sz w:val="20"/>
                      <w:szCs w:val="20"/>
                    </w:rPr>
                  </w:pPr>
                </w:p>
              </w:tc>
              <w:tc>
                <w:tcPr>
                  <w:tcW w:w="2525" w:type="dxa"/>
                </w:tcPr>
                <w:p w:rsidR="003D271F" w:rsidRPr="001932BA" w:rsidRDefault="003D271F" w:rsidP="00E4311F">
                  <w:pPr>
                    <w:spacing w:before="60" w:after="60"/>
                    <w:jc w:val="both"/>
                    <w:rPr>
                      <w:rFonts w:asciiTheme="minorHAnsi" w:hAnsiTheme="minorHAnsi" w:cs="Arial"/>
                      <w:bCs/>
                      <w:sz w:val="20"/>
                      <w:szCs w:val="20"/>
                    </w:rPr>
                  </w:pPr>
                </w:p>
              </w:tc>
              <w:tc>
                <w:tcPr>
                  <w:tcW w:w="991" w:type="dxa"/>
                </w:tcPr>
                <w:p w:rsidR="003D271F" w:rsidRPr="001932BA" w:rsidRDefault="003D271F" w:rsidP="00E4311F">
                  <w:pPr>
                    <w:spacing w:before="60" w:after="60"/>
                    <w:jc w:val="both"/>
                    <w:rPr>
                      <w:rFonts w:asciiTheme="minorHAnsi" w:hAnsiTheme="minorHAnsi" w:cs="Arial"/>
                      <w:bCs/>
                      <w:sz w:val="20"/>
                      <w:szCs w:val="20"/>
                    </w:rPr>
                  </w:pPr>
                </w:p>
              </w:tc>
              <w:tc>
                <w:tcPr>
                  <w:tcW w:w="1446" w:type="dxa"/>
                </w:tcPr>
                <w:p w:rsidR="003D271F" w:rsidRPr="001932BA" w:rsidRDefault="003D271F" w:rsidP="00E4311F">
                  <w:pPr>
                    <w:spacing w:before="60" w:after="60"/>
                    <w:jc w:val="both"/>
                    <w:rPr>
                      <w:rFonts w:asciiTheme="minorHAnsi" w:hAnsiTheme="minorHAnsi" w:cs="Arial"/>
                      <w:bCs/>
                      <w:sz w:val="20"/>
                      <w:szCs w:val="20"/>
                    </w:rPr>
                  </w:pPr>
                </w:p>
              </w:tc>
            </w:tr>
            <w:tr w:rsidR="003D271F" w:rsidRPr="001932BA" w:rsidTr="006F642E">
              <w:tc>
                <w:tcPr>
                  <w:tcW w:w="2694" w:type="dxa"/>
                </w:tcPr>
                <w:p w:rsidR="003D271F" w:rsidRDefault="006F642E" w:rsidP="00E4311F">
                  <w:pPr>
                    <w:spacing w:before="60" w:after="60"/>
                    <w:jc w:val="both"/>
                    <w:rPr>
                      <w:rFonts w:asciiTheme="minorHAnsi" w:hAnsiTheme="minorHAnsi" w:cs="Arial"/>
                      <w:bCs/>
                      <w:sz w:val="20"/>
                      <w:szCs w:val="20"/>
                    </w:rPr>
                  </w:pPr>
                  <w:r>
                    <w:rPr>
                      <w:rFonts w:asciiTheme="minorHAnsi" w:hAnsiTheme="minorHAnsi" w:cs="Arial"/>
                      <w:bCs/>
                      <w:sz w:val="20"/>
                      <w:szCs w:val="20"/>
                    </w:rPr>
                    <w:t>Increase in number of staff trained in treating tobacco addiction</w:t>
                  </w:r>
                </w:p>
              </w:tc>
              <w:tc>
                <w:tcPr>
                  <w:tcW w:w="1020" w:type="dxa"/>
                </w:tcPr>
                <w:p w:rsidR="003D271F" w:rsidRPr="001932BA" w:rsidRDefault="003D271F" w:rsidP="00E4311F">
                  <w:pPr>
                    <w:spacing w:before="60" w:after="60"/>
                    <w:jc w:val="both"/>
                    <w:rPr>
                      <w:rFonts w:asciiTheme="minorHAnsi" w:hAnsiTheme="minorHAnsi" w:cs="Arial"/>
                      <w:bCs/>
                      <w:sz w:val="20"/>
                      <w:szCs w:val="20"/>
                    </w:rPr>
                  </w:pPr>
                </w:p>
              </w:tc>
              <w:tc>
                <w:tcPr>
                  <w:tcW w:w="1021" w:type="dxa"/>
                </w:tcPr>
                <w:p w:rsidR="003D271F" w:rsidRPr="001932BA" w:rsidRDefault="003D271F" w:rsidP="00E4311F">
                  <w:pPr>
                    <w:spacing w:before="60" w:after="60"/>
                    <w:jc w:val="both"/>
                    <w:rPr>
                      <w:rFonts w:asciiTheme="minorHAnsi" w:hAnsiTheme="minorHAnsi" w:cs="Arial"/>
                      <w:bCs/>
                      <w:sz w:val="20"/>
                      <w:szCs w:val="20"/>
                    </w:rPr>
                  </w:pPr>
                </w:p>
              </w:tc>
              <w:tc>
                <w:tcPr>
                  <w:tcW w:w="2525" w:type="dxa"/>
                </w:tcPr>
                <w:p w:rsidR="003D271F" w:rsidRPr="001932BA" w:rsidRDefault="003D271F" w:rsidP="00E4311F">
                  <w:pPr>
                    <w:spacing w:before="60" w:after="60"/>
                    <w:jc w:val="both"/>
                    <w:rPr>
                      <w:rFonts w:asciiTheme="minorHAnsi" w:hAnsiTheme="minorHAnsi" w:cs="Arial"/>
                      <w:bCs/>
                      <w:sz w:val="20"/>
                      <w:szCs w:val="20"/>
                    </w:rPr>
                  </w:pPr>
                </w:p>
              </w:tc>
              <w:tc>
                <w:tcPr>
                  <w:tcW w:w="991" w:type="dxa"/>
                </w:tcPr>
                <w:p w:rsidR="003D271F" w:rsidRPr="001932BA" w:rsidRDefault="003D271F" w:rsidP="00E4311F">
                  <w:pPr>
                    <w:spacing w:before="60" w:after="60"/>
                    <w:jc w:val="both"/>
                    <w:rPr>
                      <w:rFonts w:asciiTheme="minorHAnsi" w:hAnsiTheme="minorHAnsi" w:cs="Arial"/>
                      <w:bCs/>
                      <w:sz w:val="20"/>
                      <w:szCs w:val="20"/>
                    </w:rPr>
                  </w:pPr>
                </w:p>
              </w:tc>
              <w:tc>
                <w:tcPr>
                  <w:tcW w:w="1446" w:type="dxa"/>
                </w:tcPr>
                <w:p w:rsidR="003D271F" w:rsidRPr="001932BA" w:rsidRDefault="003D271F" w:rsidP="00E4311F">
                  <w:pPr>
                    <w:spacing w:before="60" w:after="60"/>
                    <w:jc w:val="both"/>
                    <w:rPr>
                      <w:rFonts w:asciiTheme="minorHAnsi" w:hAnsiTheme="minorHAnsi" w:cs="Arial"/>
                      <w:bCs/>
                      <w:sz w:val="20"/>
                      <w:szCs w:val="20"/>
                    </w:rPr>
                  </w:pPr>
                </w:p>
              </w:tc>
            </w:tr>
            <w:tr w:rsidR="003D271F" w:rsidRPr="001932BA" w:rsidTr="006F642E">
              <w:tc>
                <w:tcPr>
                  <w:tcW w:w="2694" w:type="dxa"/>
                </w:tcPr>
                <w:p w:rsidR="003D271F" w:rsidRDefault="006F642E" w:rsidP="00E4311F">
                  <w:pPr>
                    <w:spacing w:before="60" w:after="60"/>
                    <w:jc w:val="both"/>
                    <w:rPr>
                      <w:rFonts w:asciiTheme="minorHAnsi" w:hAnsiTheme="minorHAnsi" w:cs="Arial"/>
                      <w:bCs/>
                      <w:sz w:val="20"/>
                      <w:szCs w:val="20"/>
                    </w:rPr>
                  </w:pPr>
                  <w:r>
                    <w:rPr>
                      <w:rFonts w:asciiTheme="minorHAnsi" w:hAnsiTheme="minorHAnsi" w:cs="Arial"/>
                      <w:bCs/>
                      <w:sz w:val="20"/>
                      <w:szCs w:val="20"/>
                    </w:rPr>
                    <w:t>Increase in confidence of staff to treat tobacco addiction</w:t>
                  </w:r>
                </w:p>
              </w:tc>
              <w:tc>
                <w:tcPr>
                  <w:tcW w:w="1020" w:type="dxa"/>
                </w:tcPr>
                <w:p w:rsidR="003D271F" w:rsidRPr="001932BA" w:rsidRDefault="003D271F" w:rsidP="00E4311F">
                  <w:pPr>
                    <w:spacing w:before="60" w:after="60"/>
                    <w:jc w:val="both"/>
                    <w:rPr>
                      <w:rFonts w:asciiTheme="minorHAnsi" w:hAnsiTheme="minorHAnsi" w:cs="Arial"/>
                      <w:bCs/>
                      <w:sz w:val="20"/>
                      <w:szCs w:val="20"/>
                    </w:rPr>
                  </w:pPr>
                </w:p>
              </w:tc>
              <w:tc>
                <w:tcPr>
                  <w:tcW w:w="1021" w:type="dxa"/>
                </w:tcPr>
                <w:p w:rsidR="003D271F" w:rsidRPr="001932BA" w:rsidRDefault="003D271F" w:rsidP="00E4311F">
                  <w:pPr>
                    <w:spacing w:before="60" w:after="60"/>
                    <w:jc w:val="both"/>
                    <w:rPr>
                      <w:rFonts w:asciiTheme="minorHAnsi" w:hAnsiTheme="minorHAnsi" w:cs="Arial"/>
                      <w:bCs/>
                      <w:sz w:val="20"/>
                      <w:szCs w:val="20"/>
                    </w:rPr>
                  </w:pPr>
                </w:p>
              </w:tc>
              <w:tc>
                <w:tcPr>
                  <w:tcW w:w="2525" w:type="dxa"/>
                </w:tcPr>
                <w:p w:rsidR="003D271F" w:rsidRPr="001932BA" w:rsidRDefault="003D271F" w:rsidP="00E4311F">
                  <w:pPr>
                    <w:spacing w:before="60" w:after="60"/>
                    <w:jc w:val="both"/>
                    <w:rPr>
                      <w:rFonts w:asciiTheme="minorHAnsi" w:hAnsiTheme="minorHAnsi" w:cs="Arial"/>
                      <w:bCs/>
                      <w:sz w:val="20"/>
                      <w:szCs w:val="20"/>
                    </w:rPr>
                  </w:pPr>
                </w:p>
              </w:tc>
              <w:tc>
                <w:tcPr>
                  <w:tcW w:w="991" w:type="dxa"/>
                </w:tcPr>
                <w:p w:rsidR="003D271F" w:rsidRPr="001932BA" w:rsidRDefault="003D271F" w:rsidP="00E4311F">
                  <w:pPr>
                    <w:spacing w:before="60" w:after="60"/>
                    <w:jc w:val="both"/>
                    <w:rPr>
                      <w:rFonts w:asciiTheme="minorHAnsi" w:hAnsiTheme="minorHAnsi" w:cs="Arial"/>
                      <w:bCs/>
                      <w:sz w:val="20"/>
                      <w:szCs w:val="20"/>
                    </w:rPr>
                  </w:pPr>
                </w:p>
              </w:tc>
              <w:tc>
                <w:tcPr>
                  <w:tcW w:w="1446" w:type="dxa"/>
                </w:tcPr>
                <w:p w:rsidR="003D271F" w:rsidRPr="001932BA" w:rsidRDefault="003D271F" w:rsidP="00E4311F">
                  <w:pPr>
                    <w:spacing w:before="60" w:after="60"/>
                    <w:jc w:val="both"/>
                    <w:rPr>
                      <w:rFonts w:asciiTheme="minorHAnsi" w:hAnsiTheme="minorHAnsi" w:cs="Arial"/>
                      <w:bCs/>
                      <w:sz w:val="20"/>
                      <w:szCs w:val="20"/>
                    </w:rPr>
                  </w:pPr>
                </w:p>
              </w:tc>
            </w:tr>
          </w:tbl>
          <w:p w:rsidR="00E4311F" w:rsidRPr="00765522" w:rsidRDefault="00E4311F" w:rsidP="00E4311F">
            <w:pPr>
              <w:pStyle w:val="FootnoteText"/>
              <w:tabs>
                <w:tab w:val="left" w:pos="5565"/>
              </w:tabs>
              <w:autoSpaceDE w:val="0"/>
              <w:autoSpaceDN w:val="0"/>
              <w:adjustRightInd w:val="0"/>
              <w:spacing w:before="60" w:after="60"/>
              <w:rPr>
                <w:rFonts w:asciiTheme="minorHAnsi" w:hAnsiTheme="minorHAnsi" w:cs="Arial"/>
                <w:color w:val="FF0000"/>
                <w:sz w:val="22"/>
                <w:szCs w:val="22"/>
                <w:lang w:val="en-GB" w:eastAsia="en-GB"/>
              </w:rPr>
            </w:pPr>
            <w:r w:rsidRPr="00765522">
              <w:rPr>
                <w:rFonts w:asciiTheme="minorHAnsi" w:hAnsiTheme="minorHAnsi" w:cs="Arial"/>
                <w:color w:val="FF0000"/>
                <w:sz w:val="22"/>
                <w:szCs w:val="22"/>
                <w:lang w:val="en-GB" w:eastAsia="en-GB"/>
              </w:rPr>
              <w:t xml:space="preserve"> </w:t>
            </w:r>
          </w:p>
        </w:tc>
      </w:tr>
    </w:tbl>
    <w:p w:rsidR="00E4311F" w:rsidRPr="00765522" w:rsidRDefault="00E4311F" w:rsidP="00E4311F">
      <w:pPr>
        <w:rPr>
          <w:rFonts w:asciiTheme="minorHAnsi" w:hAnsiTheme="minorHAnsi" w:cs="Arial"/>
          <w:sz w:val="22"/>
          <w:szCs w:val="22"/>
        </w:rPr>
      </w:pPr>
    </w:p>
    <w:p w:rsidR="001932BA" w:rsidRDefault="001932BA">
      <w:pPr>
        <w:spacing w:after="200" w:line="276" w:lineRule="auto"/>
        <w:rPr>
          <w:rFonts w:asciiTheme="minorHAnsi" w:hAnsiTheme="minorHAnsi" w:cs="Arial"/>
          <w:sz w:val="22"/>
          <w:szCs w:val="22"/>
        </w:rPr>
      </w:pPr>
      <w:r>
        <w:rPr>
          <w:rFonts w:asciiTheme="minorHAnsi" w:hAnsiTheme="minorHAnsi" w:cs="Arial"/>
          <w:sz w:val="22"/>
          <w:szCs w:val="22"/>
        </w:rPr>
        <w:br w:type="page"/>
      </w:r>
    </w:p>
    <w:p w:rsidR="00E4311F" w:rsidRDefault="00E4311F" w:rsidP="00E4311F">
      <w:pPr>
        <w:rPr>
          <w:rFonts w:asciiTheme="minorHAnsi" w:hAnsiTheme="minorHAnsi" w:cs="Arial"/>
          <w:sz w:val="22"/>
          <w:szCs w:val="22"/>
        </w:rPr>
      </w:pPr>
    </w:p>
    <w:p w:rsidR="00E4311F" w:rsidRPr="00765522" w:rsidRDefault="00E4311F" w:rsidP="00E4311F">
      <w:pPr>
        <w:rPr>
          <w:rFonts w:asciiTheme="minorHAnsi" w:hAnsiTheme="minorHAnsi" w:cs="Arial"/>
          <w:sz w:val="22"/>
          <w:szCs w:val="22"/>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0"/>
      </w:tblGrid>
      <w:tr w:rsidR="00E4311F" w:rsidRPr="00765522" w:rsidTr="00E4311F">
        <w:tc>
          <w:tcPr>
            <w:tcW w:w="9780" w:type="dxa"/>
            <w:shd w:val="clear" w:color="auto" w:fill="002060"/>
          </w:tcPr>
          <w:p w:rsidR="00E4311F" w:rsidRPr="00765522" w:rsidRDefault="00E4311F" w:rsidP="00E4311F">
            <w:pPr>
              <w:pStyle w:val="ListParagraph"/>
              <w:numPr>
                <w:ilvl w:val="0"/>
                <w:numId w:val="33"/>
              </w:numPr>
              <w:spacing w:before="60" w:after="60"/>
              <w:jc w:val="both"/>
              <w:rPr>
                <w:rFonts w:asciiTheme="minorHAnsi" w:hAnsiTheme="minorHAnsi" w:cs="Arial"/>
                <w:b/>
                <w:color w:val="FFFFFF" w:themeColor="background1"/>
                <w:sz w:val="22"/>
                <w:szCs w:val="22"/>
              </w:rPr>
            </w:pPr>
            <w:r w:rsidRPr="00765522">
              <w:rPr>
                <w:rFonts w:asciiTheme="minorHAnsi" w:hAnsiTheme="minorHAnsi" w:cs="Arial"/>
                <w:b/>
                <w:color w:val="FFFFFF" w:themeColor="background1"/>
                <w:sz w:val="22"/>
                <w:szCs w:val="22"/>
              </w:rPr>
              <w:t>Commercial Case – feasibility</w:t>
            </w:r>
          </w:p>
        </w:tc>
      </w:tr>
      <w:tr w:rsidR="00E4311F" w:rsidRPr="00765522" w:rsidTr="00E4311F">
        <w:tc>
          <w:tcPr>
            <w:tcW w:w="9780" w:type="dxa"/>
            <w:shd w:val="clear" w:color="auto" w:fill="DBE5F1"/>
          </w:tcPr>
          <w:p w:rsidR="00E4311F" w:rsidRPr="00765522" w:rsidRDefault="00E4311F" w:rsidP="00E4311F">
            <w:pPr>
              <w:pStyle w:val="FootnoteText"/>
              <w:numPr>
                <w:ilvl w:val="1"/>
                <w:numId w:val="32"/>
              </w:numPr>
              <w:autoSpaceDE w:val="0"/>
              <w:autoSpaceDN w:val="0"/>
              <w:adjustRightInd w:val="0"/>
              <w:spacing w:before="60" w:after="60"/>
              <w:rPr>
                <w:rFonts w:asciiTheme="minorHAnsi" w:hAnsiTheme="minorHAnsi" w:cs="Arial"/>
                <w:sz w:val="22"/>
                <w:szCs w:val="22"/>
                <w:lang w:val="en-GB" w:eastAsia="en-GB"/>
              </w:rPr>
            </w:pPr>
            <w:r w:rsidRPr="00765522">
              <w:rPr>
                <w:rFonts w:asciiTheme="minorHAnsi" w:hAnsiTheme="minorHAnsi" w:cs="Arial"/>
                <w:sz w:val="22"/>
                <w:szCs w:val="22"/>
                <w:lang w:val="en-GB" w:eastAsia="en-GB"/>
              </w:rPr>
              <w:t xml:space="preserve">Outline the key market and / or supplier considerations, including likely contestability, reliability, ability and capability to deliver requirements?  </w:t>
            </w:r>
          </w:p>
        </w:tc>
      </w:tr>
      <w:tr w:rsidR="00E4311F" w:rsidRPr="00765522" w:rsidTr="00E4311F">
        <w:tc>
          <w:tcPr>
            <w:tcW w:w="9780" w:type="dxa"/>
          </w:tcPr>
          <w:p w:rsidR="00E4311F" w:rsidRDefault="00E4311F" w:rsidP="00E4311F">
            <w:pPr>
              <w:spacing w:before="60" w:after="60"/>
              <w:rPr>
                <w:rFonts w:asciiTheme="minorHAnsi" w:hAnsiTheme="minorHAnsi" w:cs="Arial"/>
                <w:color w:val="FF0000"/>
                <w:sz w:val="22"/>
                <w:szCs w:val="22"/>
              </w:rPr>
            </w:pPr>
          </w:p>
          <w:p w:rsidR="00E4311F" w:rsidRDefault="002E246A" w:rsidP="00E4311F">
            <w:pPr>
              <w:spacing w:before="60" w:after="60"/>
              <w:rPr>
                <w:rFonts w:asciiTheme="minorHAnsi" w:hAnsiTheme="minorHAnsi" w:cs="Arial"/>
                <w:color w:val="FF0000"/>
                <w:sz w:val="22"/>
                <w:szCs w:val="22"/>
              </w:rPr>
            </w:pPr>
            <w:r>
              <w:rPr>
                <w:rFonts w:asciiTheme="minorHAnsi" w:hAnsiTheme="minorHAnsi" w:cs="Arial"/>
                <w:color w:val="FF0000"/>
                <w:sz w:val="22"/>
                <w:szCs w:val="22"/>
              </w:rPr>
              <w:t>n/a</w:t>
            </w:r>
          </w:p>
          <w:p w:rsidR="002E246A" w:rsidRPr="00765522" w:rsidRDefault="002E246A" w:rsidP="00E4311F">
            <w:pPr>
              <w:spacing w:before="60" w:after="60"/>
              <w:rPr>
                <w:rFonts w:asciiTheme="minorHAnsi" w:hAnsiTheme="minorHAnsi" w:cs="Arial"/>
                <w:color w:val="FF0000"/>
                <w:sz w:val="22"/>
                <w:szCs w:val="22"/>
              </w:rPr>
            </w:pPr>
          </w:p>
        </w:tc>
      </w:tr>
      <w:tr w:rsidR="00E4311F" w:rsidRPr="00736AC2" w:rsidTr="00E4311F">
        <w:tc>
          <w:tcPr>
            <w:tcW w:w="9780" w:type="dxa"/>
            <w:shd w:val="clear" w:color="auto" w:fill="DBE5F1"/>
          </w:tcPr>
          <w:p w:rsidR="00E4311F" w:rsidRPr="00765522" w:rsidRDefault="00E4311F" w:rsidP="00E4311F">
            <w:pPr>
              <w:pStyle w:val="FootnoteText"/>
              <w:numPr>
                <w:ilvl w:val="1"/>
                <w:numId w:val="32"/>
              </w:numPr>
              <w:autoSpaceDE w:val="0"/>
              <w:autoSpaceDN w:val="0"/>
              <w:adjustRightInd w:val="0"/>
              <w:spacing w:before="60" w:after="60"/>
              <w:rPr>
                <w:rFonts w:asciiTheme="minorHAnsi" w:hAnsiTheme="minorHAnsi" w:cs="Arial"/>
                <w:sz w:val="22"/>
                <w:szCs w:val="22"/>
                <w:lang w:val="en-GB" w:eastAsia="en-GB"/>
              </w:rPr>
            </w:pPr>
            <w:r w:rsidRPr="00765522">
              <w:rPr>
                <w:rFonts w:asciiTheme="minorHAnsi" w:hAnsiTheme="minorHAnsi" w:cs="Arial"/>
                <w:sz w:val="22"/>
                <w:szCs w:val="22"/>
                <w:lang w:val="en-GB" w:eastAsia="en-GB"/>
              </w:rPr>
              <w:t xml:space="preserve">How will we secure a value for money service / contract for this service (e.g. single tender action, tendering / procurement route) and how does this adhere to procurement guidance and / or standing financial instructions (reference advice required / received)?  </w:t>
            </w:r>
            <w:r w:rsidRPr="00736AC2">
              <w:rPr>
                <w:rFonts w:asciiTheme="minorHAnsi" w:hAnsiTheme="minorHAnsi" w:cs="Arial"/>
                <w:b/>
                <w:sz w:val="22"/>
                <w:szCs w:val="22"/>
                <w:lang w:val="en-GB" w:eastAsia="en-GB"/>
              </w:rPr>
              <w:t>Document advice received from procurement / contracting / finance teams.</w:t>
            </w:r>
          </w:p>
        </w:tc>
      </w:tr>
      <w:tr w:rsidR="00E4311F" w:rsidRPr="00765522" w:rsidTr="00E4311F">
        <w:tc>
          <w:tcPr>
            <w:tcW w:w="9780" w:type="dxa"/>
          </w:tcPr>
          <w:p w:rsidR="00E4311F" w:rsidRDefault="00E4311F" w:rsidP="00E4311F">
            <w:pPr>
              <w:spacing w:before="60" w:after="60"/>
              <w:jc w:val="both"/>
              <w:rPr>
                <w:rFonts w:asciiTheme="minorHAnsi" w:hAnsiTheme="minorHAnsi" w:cs="Arial"/>
                <w:i/>
                <w:color w:val="FF0000"/>
                <w:sz w:val="22"/>
                <w:szCs w:val="22"/>
              </w:rPr>
            </w:pPr>
          </w:p>
          <w:p w:rsidR="00E4311F" w:rsidRPr="00765522" w:rsidRDefault="00E4311F" w:rsidP="00E4311F">
            <w:pPr>
              <w:spacing w:before="60" w:after="60"/>
              <w:jc w:val="both"/>
              <w:rPr>
                <w:rFonts w:asciiTheme="minorHAnsi" w:hAnsiTheme="minorHAnsi" w:cs="Arial"/>
                <w:i/>
                <w:color w:val="FF0000"/>
                <w:sz w:val="22"/>
                <w:szCs w:val="22"/>
              </w:rPr>
            </w:pPr>
          </w:p>
        </w:tc>
      </w:tr>
    </w:tbl>
    <w:p w:rsidR="00E4311F" w:rsidRPr="00765522" w:rsidRDefault="00E4311F" w:rsidP="00E4311F">
      <w:pPr>
        <w:rPr>
          <w:rFonts w:asciiTheme="minorHAnsi" w:hAnsiTheme="minorHAnsi" w:cs="Arial"/>
          <w:sz w:val="22"/>
          <w:szCs w:val="22"/>
        </w:rPr>
      </w:pPr>
    </w:p>
    <w:p w:rsidR="00E4311F" w:rsidRPr="00765522" w:rsidRDefault="00E4311F" w:rsidP="00E4311F">
      <w:pPr>
        <w:rPr>
          <w:rFonts w:asciiTheme="minorHAnsi" w:hAnsiTheme="minorHAnsi" w:cs="Arial"/>
          <w:sz w:val="22"/>
          <w:szCs w:val="22"/>
        </w:rPr>
      </w:pPr>
    </w:p>
    <w:tbl>
      <w:tblPr>
        <w:tblW w:w="992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E4311F" w:rsidRPr="00765522" w:rsidTr="00E4311F">
        <w:tc>
          <w:tcPr>
            <w:tcW w:w="9923" w:type="dxa"/>
            <w:shd w:val="clear" w:color="auto" w:fill="002060"/>
          </w:tcPr>
          <w:p w:rsidR="00E4311F" w:rsidRPr="00765522" w:rsidRDefault="00E4311F" w:rsidP="00E4311F">
            <w:pPr>
              <w:pStyle w:val="ListParagraph"/>
              <w:numPr>
                <w:ilvl w:val="0"/>
                <w:numId w:val="32"/>
              </w:numPr>
              <w:spacing w:before="60" w:after="60"/>
              <w:jc w:val="both"/>
              <w:rPr>
                <w:rFonts w:asciiTheme="minorHAnsi" w:hAnsiTheme="minorHAnsi" w:cs="Arial"/>
                <w:b/>
                <w:color w:val="FFFFFF" w:themeColor="background1"/>
                <w:sz w:val="22"/>
                <w:szCs w:val="22"/>
              </w:rPr>
            </w:pPr>
            <w:r w:rsidRPr="00765522">
              <w:rPr>
                <w:rFonts w:asciiTheme="minorHAnsi" w:hAnsiTheme="minorHAnsi" w:cs="Arial"/>
                <w:b/>
                <w:color w:val="FFFFFF" w:themeColor="background1"/>
                <w:sz w:val="22"/>
                <w:szCs w:val="22"/>
              </w:rPr>
              <w:t>Financial Case</w:t>
            </w:r>
          </w:p>
        </w:tc>
      </w:tr>
      <w:tr w:rsidR="00E4311F" w:rsidRPr="00736AC2" w:rsidTr="00E4311F">
        <w:trPr>
          <w:trHeight w:val="353"/>
        </w:trPr>
        <w:tc>
          <w:tcPr>
            <w:tcW w:w="9923" w:type="dxa"/>
            <w:shd w:val="clear" w:color="auto" w:fill="DBE5F1"/>
            <w:vAlign w:val="center"/>
          </w:tcPr>
          <w:p w:rsidR="00E4311F" w:rsidRPr="00765522" w:rsidRDefault="00E4311F" w:rsidP="00E4311F">
            <w:pPr>
              <w:pStyle w:val="FootnoteText"/>
              <w:numPr>
                <w:ilvl w:val="1"/>
                <w:numId w:val="31"/>
              </w:numPr>
              <w:autoSpaceDE w:val="0"/>
              <w:autoSpaceDN w:val="0"/>
              <w:adjustRightInd w:val="0"/>
              <w:spacing w:before="60" w:after="60"/>
              <w:rPr>
                <w:rFonts w:asciiTheme="minorHAnsi" w:hAnsiTheme="minorHAnsi" w:cs="Arial"/>
                <w:sz w:val="22"/>
                <w:szCs w:val="22"/>
                <w:lang w:val="en-GB" w:eastAsia="en-GB"/>
              </w:rPr>
            </w:pPr>
            <w:r w:rsidRPr="00765522">
              <w:rPr>
                <w:rFonts w:asciiTheme="minorHAnsi" w:hAnsiTheme="minorHAnsi" w:cs="Arial"/>
                <w:sz w:val="22"/>
                <w:szCs w:val="22"/>
                <w:lang w:val="en-GB" w:eastAsia="en-GB"/>
              </w:rPr>
              <w:t>Identify the full cost of the development, one-off costs (e.g. implementation programme costs, legal, consultancy evaluation etc), recurrent costs and phasing</w:t>
            </w:r>
          </w:p>
        </w:tc>
      </w:tr>
      <w:tr w:rsidR="00E4311F" w:rsidRPr="00765522" w:rsidTr="00E4311F">
        <w:trPr>
          <w:trHeight w:val="353"/>
        </w:trPr>
        <w:tc>
          <w:tcPr>
            <w:tcW w:w="9923" w:type="dxa"/>
            <w:shd w:val="clear" w:color="auto" w:fill="auto"/>
            <w:vAlign w:val="center"/>
          </w:tcPr>
          <w:p w:rsidR="00E4311F" w:rsidRPr="00765522" w:rsidRDefault="00E4311F" w:rsidP="00E4311F">
            <w:pPr>
              <w:pStyle w:val="FootnoteText"/>
              <w:autoSpaceDE w:val="0"/>
              <w:autoSpaceDN w:val="0"/>
              <w:adjustRightInd w:val="0"/>
              <w:spacing w:before="60" w:after="60"/>
              <w:rPr>
                <w:rFonts w:asciiTheme="minorHAnsi" w:hAnsiTheme="minorHAnsi" w:cs="Arial"/>
                <w:b/>
                <w:sz w:val="22"/>
                <w:szCs w:val="22"/>
                <w:u w:val="single"/>
                <w:lang w:val="en-GB" w:eastAsia="en-GB"/>
              </w:rPr>
            </w:pPr>
            <w:r w:rsidRPr="00765522">
              <w:rPr>
                <w:rFonts w:asciiTheme="minorHAnsi" w:hAnsiTheme="minorHAnsi" w:cs="Arial"/>
                <w:b/>
                <w:sz w:val="22"/>
                <w:szCs w:val="22"/>
                <w:u w:val="single"/>
                <w:lang w:val="en-GB" w:eastAsia="en-GB"/>
              </w:rPr>
              <w:t>Note that embedded template is optional.  If an alternative working is used, please ensure that a return on investment and payback period is calculated and clearly shown.</w:t>
            </w:r>
          </w:p>
          <w:bookmarkStart w:id="3" w:name="_MON_1619982070"/>
          <w:bookmarkEnd w:id="3"/>
          <w:p w:rsidR="00E4311F" w:rsidRPr="00765522" w:rsidRDefault="007A1CE9" w:rsidP="00E4311F">
            <w:pPr>
              <w:pStyle w:val="FootnoteText"/>
              <w:autoSpaceDE w:val="0"/>
              <w:autoSpaceDN w:val="0"/>
              <w:adjustRightInd w:val="0"/>
              <w:spacing w:before="60" w:after="60"/>
              <w:rPr>
                <w:rFonts w:asciiTheme="minorHAnsi" w:hAnsiTheme="minorHAnsi" w:cs="Arial"/>
                <w:sz w:val="22"/>
                <w:szCs w:val="22"/>
                <w:lang w:val="en-GB" w:eastAsia="en-GB"/>
              </w:rPr>
            </w:pPr>
            <w:r>
              <w:rPr>
                <w:rFonts w:asciiTheme="minorHAnsi" w:hAnsiTheme="minorHAnsi" w:cs="Arial"/>
                <w:sz w:val="22"/>
                <w:szCs w:val="22"/>
                <w:lang w:val="en-GB" w:eastAsia="en-GB"/>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50.2pt" o:ole="">
                  <v:imagedata r:id="rId12" o:title=""/>
                </v:shape>
                <o:OLEObject Type="Embed" ProgID="Excel.Sheet.12" ShapeID="_x0000_i1025" DrawAspect="Icon" ObjectID="_1686567765" r:id="rId13"/>
              </w:object>
            </w:r>
          </w:p>
        </w:tc>
      </w:tr>
      <w:tr w:rsidR="00E4311F" w:rsidRPr="00736AC2" w:rsidTr="00E4311F">
        <w:trPr>
          <w:trHeight w:val="690"/>
        </w:trPr>
        <w:tc>
          <w:tcPr>
            <w:tcW w:w="9923" w:type="dxa"/>
            <w:shd w:val="clear" w:color="auto" w:fill="DBE5F1"/>
            <w:vAlign w:val="center"/>
          </w:tcPr>
          <w:p w:rsidR="00E4311F" w:rsidRPr="00765522" w:rsidRDefault="00E4311F" w:rsidP="00E4311F">
            <w:pPr>
              <w:pStyle w:val="FootnoteText"/>
              <w:numPr>
                <w:ilvl w:val="1"/>
                <w:numId w:val="31"/>
              </w:numPr>
              <w:autoSpaceDE w:val="0"/>
              <w:autoSpaceDN w:val="0"/>
              <w:adjustRightInd w:val="0"/>
              <w:spacing w:before="60" w:after="60"/>
              <w:rPr>
                <w:rFonts w:asciiTheme="minorHAnsi" w:hAnsiTheme="minorHAnsi" w:cs="Arial"/>
                <w:sz w:val="22"/>
                <w:szCs w:val="22"/>
                <w:lang w:val="en-GB" w:eastAsia="en-GB"/>
              </w:rPr>
            </w:pPr>
            <w:r w:rsidRPr="00765522">
              <w:rPr>
                <w:rFonts w:asciiTheme="minorHAnsi" w:hAnsiTheme="minorHAnsi" w:cs="Arial"/>
                <w:sz w:val="22"/>
                <w:szCs w:val="22"/>
                <w:lang w:val="en-GB" w:eastAsia="en-GB"/>
              </w:rPr>
              <w:t>Comment on the value for money / savings assessment / cost benefit analysis, savings realisation period / phasing (activity and financial) / pay-back period / return on investment</w:t>
            </w:r>
          </w:p>
        </w:tc>
      </w:tr>
      <w:tr w:rsidR="00E4311F" w:rsidRPr="00765522" w:rsidTr="00E4311F">
        <w:tc>
          <w:tcPr>
            <w:tcW w:w="9923" w:type="dxa"/>
          </w:tcPr>
          <w:p w:rsidR="005F530C" w:rsidRDefault="005F530C" w:rsidP="005F530C">
            <w:pPr>
              <w:jc w:val="both"/>
            </w:pPr>
          </w:p>
          <w:p w:rsidR="005F530C" w:rsidRPr="00DC3B99" w:rsidRDefault="005F530C" w:rsidP="005F530C">
            <w:pPr>
              <w:jc w:val="both"/>
              <w:rPr>
                <w:rFonts w:asciiTheme="minorHAnsi" w:hAnsiTheme="minorHAnsi" w:cstheme="minorHAnsi"/>
                <w:sz w:val="22"/>
              </w:rPr>
            </w:pPr>
            <w:r w:rsidRPr="00DC3B99">
              <w:rPr>
                <w:rFonts w:asciiTheme="minorHAnsi" w:hAnsiTheme="minorHAnsi" w:cstheme="minorHAnsi"/>
                <w:sz w:val="22"/>
              </w:rPr>
              <w:t xml:space="preserve">The average admission costs and length of stay at </w:t>
            </w:r>
            <w:r w:rsidRPr="002B3AEF">
              <w:rPr>
                <w:rFonts w:asciiTheme="minorHAnsi" w:hAnsiTheme="minorHAnsi" w:cstheme="minorHAnsi"/>
                <w:color w:val="FF0000"/>
                <w:sz w:val="22"/>
              </w:rPr>
              <w:t>xxxxxxxxx</w:t>
            </w:r>
            <w:r w:rsidRPr="00DC3B99">
              <w:rPr>
                <w:rFonts w:asciiTheme="minorHAnsi" w:hAnsiTheme="minorHAnsi" w:cstheme="minorHAnsi"/>
                <w:sz w:val="22"/>
              </w:rPr>
              <w:t xml:space="preserve"> Hospital is </w:t>
            </w:r>
            <w:r w:rsidRPr="002B3AEF">
              <w:rPr>
                <w:rFonts w:asciiTheme="minorHAnsi" w:hAnsiTheme="minorHAnsi" w:cstheme="minorHAnsi"/>
                <w:color w:val="FF0000"/>
                <w:sz w:val="22"/>
              </w:rPr>
              <w:t>£xxxxx and xxx days</w:t>
            </w:r>
            <w:r w:rsidRPr="00DC3B99">
              <w:rPr>
                <w:rFonts w:asciiTheme="minorHAnsi" w:hAnsiTheme="minorHAnsi" w:cstheme="minorHAnsi"/>
                <w:sz w:val="22"/>
              </w:rPr>
              <w:t xml:space="preserve">. The saved bed days would </w:t>
            </w:r>
            <w:r w:rsidRPr="002B3AEF">
              <w:rPr>
                <w:rFonts w:asciiTheme="minorHAnsi" w:hAnsiTheme="minorHAnsi" w:cstheme="minorHAnsi"/>
                <w:color w:val="FF0000"/>
                <w:sz w:val="22"/>
              </w:rPr>
              <w:t>be</w:t>
            </w:r>
            <w:r w:rsidRPr="002B3AEF">
              <w:rPr>
                <w:rFonts w:asciiTheme="minorHAnsi" w:hAnsiTheme="minorHAnsi" w:cstheme="minorHAnsi"/>
                <w:b/>
                <w:color w:val="FF0000"/>
                <w:sz w:val="22"/>
              </w:rPr>
              <w:t xml:space="preserve"> xxxxx bed days equivalent to xxx additional beds available every day. </w:t>
            </w:r>
            <w:r w:rsidRPr="00DC3B99">
              <w:rPr>
                <w:rFonts w:asciiTheme="minorHAnsi" w:hAnsiTheme="minorHAnsi" w:cstheme="minorHAnsi"/>
                <w:sz w:val="22"/>
              </w:rPr>
              <w:t xml:space="preserve">This simply focuses on the savings from preventing readmissions let alone the wides reaching effects of disease prevention, lives saved and additional relief on NHS services such as outpatient clinics and primary care utilisation. </w:t>
            </w:r>
          </w:p>
          <w:p w:rsidR="005F530C" w:rsidRPr="00DC3B99" w:rsidRDefault="005F530C" w:rsidP="005F530C">
            <w:pPr>
              <w:jc w:val="both"/>
              <w:rPr>
                <w:rFonts w:asciiTheme="minorHAnsi" w:hAnsiTheme="minorHAnsi" w:cstheme="minorHAnsi"/>
                <w:sz w:val="22"/>
              </w:rPr>
            </w:pPr>
            <w:r w:rsidRPr="00DC3B99">
              <w:rPr>
                <w:rFonts w:asciiTheme="minorHAnsi" w:hAnsiTheme="minorHAnsi" w:cstheme="minorHAnsi"/>
                <w:sz w:val="22"/>
              </w:rPr>
              <w:t>An NHS England working group has committed to producing an NHS tariff for treating tobacco addiction in secondary care. This is work is in development and the information provided here is subject to change. The tariff documentation is planned for public consultation in December 2018 and implementation and testing April 2019 with formation of the mandatory tariff 2020-2021. Currently the estimated tariff will be (subject to change):</w:t>
            </w:r>
          </w:p>
          <w:p w:rsidR="005F530C" w:rsidRPr="00DC3B99" w:rsidRDefault="005F530C" w:rsidP="005F530C">
            <w:pPr>
              <w:pStyle w:val="ListParagraph"/>
              <w:numPr>
                <w:ilvl w:val="0"/>
                <w:numId w:val="41"/>
              </w:numPr>
              <w:spacing w:after="200" w:line="276" w:lineRule="auto"/>
              <w:jc w:val="both"/>
              <w:rPr>
                <w:rFonts w:asciiTheme="minorHAnsi" w:hAnsiTheme="minorHAnsi" w:cstheme="minorHAnsi"/>
                <w:b/>
                <w:sz w:val="22"/>
              </w:rPr>
            </w:pPr>
            <w:r w:rsidRPr="00DC3B99">
              <w:rPr>
                <w:rFonts w:asciiTheme="minorHAnsi" w:hAnsiTheme="minorHAnsi" w:cstheme="minorHAnsi"/>
                <w:b/>
                <w:sz w:val="22"/>
              </w:rPr>
              <w:t>£107.60 for inpatient treatment of tobacco addiction (1xspecialist assessment 40min and 2 weeks of pharmacotherapy – NRT and additional medications)</w:t>
            </w:r>
          </w:p>
          <w:p w:rsidR="005F530C" w:rsidRPr="00DC3B99" w:rsidRDefault="005F530C" w:rsidP="005F530C">
            <w:pPr>
              <w:pStyle w:val="ListParagraph"/>
              <w:numPr>
                <w:ilvl w:val="0"/>
                <w:numId w:val="41"/>
              </w:numPr>
              <w:spacing w:after="200" w:line="276" w:lineRule="auto"/>
              <w:jc w:val="both"/>
              <w:rPr>
                <w:rFonts w:asciiTheme="minorHAnsi" w:hAnsiTheme="minorHAnsi" w:cstheme="minorHAnsi"/>
                <w:sz w:val="22"/>
              </w:rPr>
            </w:pPr>
            <w:r w:rsidRPr="00DC3B99">
              <w:rPr>
                <w:rFonts w:asciiTheme="minorHAnsi" w:hAnsiTheme="minorHAnsi" w:cstheme="minorHAnsi"/>
                <w:sz w:val="22"/>
              </w:rPr>
              <w:t>£42.88 – 40min specialist assessment</w:t>
            </w:r>
          </w:p>
          <w:p w:rsidR="005F530C" w:rsidRPr="00DC3B99" w:rsidRDefault="005F530C" w:rsidP="005F530C">
            <w:pPr>
              <w:pStyle w:val="ListParagraph"/>
              <w:numPr>
                <w:ilvl w:val="0"/>
                <w:numId w:val="41"/>
              </w:numPr>
              <w:spacing w:after="200" w:line="276" w:lineRule="auto"/>
              <w:jc w:val="both"/>
              <w:rPr>
                <w:rFonts w:asciiTheme="minorHAnsi" w:hAnsiTheme="minorHAnsi" w:cstheme="minorHAnsi"/>
                <w:sz w:val="22"/>
              </w:rPr>
            </w:pPr>
            <w:r w:rsidRPr="00DC3B99">
              <w:rPr>
                <w:rFonts w:asciiTheme="minorHAnsi" w:hAnsiTheme="minorHAnsi" w:cstheme="minorHAnsi"/>
                <w:sz w:val="22"/>
              </w:rPr>
              <w:t>£44.25 NRT</w:t>
            </w:r>
          </w:p>
          <w:p w:rsidR="005F530C" w:rsidRPr="00DC3B99" w:rsidRDefault="005F530C" w:rsidP="005F530C">
            <w:pPr>
              <w:pStyle w:val="ListParagraph"/>
              <w:numPr>
                <w:ilvl w:val="0"/>
                <w:numId w:val="41"/>
              </w:numPr>
              <w:spacing w:after="200" w:line="276" w:lineRule="auto"/>
              <w:jc w:val="both"/>
              <w:rPr>
                <w:rFonts w:asciiTheme="minorHAnsi" w:hAnsiTheme="minorHAnsi" w:cstheme="minorHAnsi"/>
                <w:sz w:val="22"/>
              </w:rPr>
            </w:pPr>
            <w:r w:rsidRPr="00DC3B99">
              <w:rPr>
                <w:rFonts w:asciiTheme="minorHAnsi" w:hAnsiTheme="minorHAnsi" w:cstheme="minorHAnsi"/>
                <w:sz w:val="22"/>
              </w:rPr>
              <w:t>£27.30 Varenicline</w:t>
            </w:r>
          </w:p>
          <w:p w:rsidR="005F530C" w:rsidRPr="00DC3B99" w:rsidRDefault="005F530C" w:rsidP="005F530C">
            <w:pPr>
              <w:pStyle w:val="ListParagraph"/>
              <w:ind w:left="765"/>
              <w:jc w:val="both"/>
              <w:rPr>
                <w:rFonts w:asciiTheme="minorHAnsi" w:hAnsiTheme="minorHAnsi" w:cstheme="minorHAnsi"/>
                <w:sz w:val="22"/>
              </w:rPr>
            </w:pPr>
          </w:p>
          <w:p w:rsidR="005F530C" w:rsidRPr="00DC3B99" w:rsidRDefault="005F530C" w:rsidP="005F530C">
            <w:pPr>
              <w:jc w:val="both"/>
              <w:rPr>
                <w:rFonts w:asciiTheme="minorHAnsi" w:hAnsiTheme="minorHAnsi" w:cstheme="minorHAnsi"/>
                <w:sz w:val="22"/>
              </w:rPr>
            </w:pPr>
            <w:r w:rsidRPr="00DC3B99">
              <w:rPr>
                <w:rFonts w:asciiTheme="minorHAnsi" w:hAnsiTheme="minorHAnsi" w:cstheme="minorHAnsi"/>
                <w:sz w:val="22"/>
              </w:rPr>
              <w:t>Therefore, the CURE programme alone may generate up to:</w:t>
            </w:r>
          </w:p>
          <w:p w:rsidR="005F530C" w:rsidRPr="002B3AEF" w:rsidRDefault="005F530C" w:rsidP="005F530C">
            <w:pPr>
              <w:pStyle w:val="ListParagraph"/>
              <w:numPr>
                <w:ilvl w:val="0"/>
                <w:numId w:val="42"/>
              </w:numPr>
              <w:spacing w:after="200" w:line="276" w:lineRule="auto"/>
              <w:jc w:val="both"/>
              <w:rPr>
                <w:rFonts w:asciiTheme="minorHAnsi" w:hAnsiTheme="minorHAnsi" w:cstheme="minorHAnsi"/>
                <w:b/>
                <w:color w:val="FF0000"/>
                <w:sz w:val="22"/>
              </w:rPr>
            </w:pPr>
            <w:r w:rsidRPr="002B3AEF">
              <w:rPr>
                <w:rFonts w:asciiTheme="minorHAnsi" w:hAnsiTheme="minorHAnsi" w:cstheme="minorHAnsi"/>
                <w:b/>
                <w:color w:val="FF0000"/>
                <w:sz w:val="22"/>
              </w:rPr>
              <w:t>£xxxxxxx (60% uptake on specialist assessments n=xxxxx)</w:t>
            </w:r>
          </w:p>
          <w:p w:rsidR="005F530C" w:rsidRPr="002B3AEF" w:rsidRDefault="005F530C" w:rsidP="005F530C">
            <w:pPr>
              <w:pStyle w:val="ListParagraph"/>
              <w:numPr>
                <w:ilvl w:val="0"/>
                <w:numId w:val="42"/>
              </w:numPr>
              <w:spacing w:after="200" w:line="276" w:lineRule="auto"/>
              <w:jc w:val="both"/>
              <w:rPr>
                <w:rFonts w:asciiTheme="minorHAnsi" w:hAnsiTheme="minorHAnsi" w:cstheme="minorHAnsi"/>
                <w:b/>
                <w:color w:val="FF0000"/>
                <w:sz w:val="22"/>
              </w:rPr>
            </w:pPr>
            <w:r w:rsidRPr="002B3AEF">
              <w:rPr>
                <w:rFonts w:asciiTheme="minorHAnsi" w:hAnsiTheme="minorHAnsi" w:cstheme="minorHAnsi"/>
                <w:b/>
                <w:color w:val="FF0000"/>
                <w:sz w:val="22"/>
              </w:rPr>
              <w:t>£xxxxxxx NRT (50% uptake of NRT n=xxxx)</w:t>
            </w:r>
          </w:p>
          <w:p w:rsidR="005F530C" w:rsidRPr="002B3AEF" w:rsidRDefault="005F530C" w:rsidP="005F530C">
            <w:pPr>
              <w:pStyle w:val="ListParagraph"/>
              <w:numPr>
                <w:ilvl w:val="0"/>
                <w:numId w:val="42"/>
              </w:numPr>
              <w:spacing w:after="200" w:line="276" w:lineRule="auto"/>
              <w:jc w:val="both"/>
              <w:rPr>
                <w:rFonts w:asciiTheme="minorHAnsi" w:hAnsiTheme="minorHAnsi" w:cstheme="minorHAnsi"/>
                <w:b/>
                <w:color w:val="FF0000"/>
                <w:sz w:val="22"/>
              </w:rPr>
            </w:pPr>
            <w:r w:rsidRPr="002B3AEF">
              <w:rPr>
                <w:rFonts w:asciiTheme="minorHAnsi" w:hAnsiTheme="minorHAnsi" w:cstheme="minorHAnsi"/>
                <w:b/>
                <w:color w:val="FF0000"/>
                <w:sz w:val="22"/>
              </w:rPr>
              <w:lastRenderedPageBreak/>
              <w:t>£xxxxxx (20% uptake varenicline n=xxxx)</w:t>
            </w:r>
          </w:p>
          <w:p w:rsidR="005F530C" w:rsidRPr="00DC3B99" w:rsidRDefault="005F530C" w:rsidP="005F530C">
            <w:pPr>
              <w:pStyle w:val="ListParagraph"/>
              <w:jc w:val="both"/>
              <w:rPr>
                <w:rFonts w:asciiTheme="minorHAnsi" w:hAnsiTheme="minorHAnsi" w:cstheme="minorHAnsi"/>
                <w:b/>
                <w:sz w:val="22"/>
              </w:rPr>
            </w:pPr>
          </w:p>
          <w:p w:rsidR="005F530C" w:rsidRPr="00DC3B99" w:rsidRDefault="005F530C" w:rsidP="005F530C">
            <w:pPr>
              <w:jc w:val="both"/>
              <w:rPr>
                <w:rFonts w:asciiTheme="minorHAnsi" w:hAnsiTheme="minorHAnsi" w:cstheme="minorHAnsi"/>
                <w:b/>
                <w:sz w:val="22"/>
              </w:rPr>
            </w:pPr>
            <w:r w:rsidRPr="00DC3B99">
              <w:rPr>
                <w:rFonts w:asciiTheme="minorHAnsi" w:hAnsiTheme="minorHAnsi" w:cstheme="minorHAnsi"/>
                <w:sz w:val="22"/>
              </w:rPr>
              <w:t xml:space="preserve">Total estimated CURE pharmacotherapy costs per annum: </w:t>
            </w:r>
            <w:r w:rsidRPr="002B3AEF">
              <w:rPr>
                <w:rFonts w:asciiTheme="minorHAnsi" w:hAnsiTheme="minorHAnsi" w:cstheme="minorHAnsi"/>
                <w:color w:val="FF0000"/>
                <w:sz w:val="22"/>
              </w:rPr>
              <w:t>£xxxxxxxxx</w:t>
            </w:r>
          </w:p>
          <w:p w:rsidR="002B3AEF" w:rsidRDefault="002B3AEF" w:rsidP="005F530C">
            <w:pPr>
              <w:jc w:val="both"/>
              <w:rPr>
                <w:rFonts w:asciiTheme="minorHAnsi" w:hAnsiTheme="minorHAnsi" w:cstheme="minorHAnsi"/>
                <w:b/>
                <w:sz w:val="22"/>
              </w:rPr>
            </w:pPr>
          </w:p>
          <w:p w:rsidR="005F530C" w:rsidRPr="00DC3B99" w:rsidRDefault="005F530C" w:rsidP="005F530C">
            <w:pPr>
              <w:jc w:val="both"/>
              <w:rPr>
                <w:rFonts w:asciiTheme="minorHAnsi" w:hAnsiTheme="minorHAnsi" w:cstheme="minorHAnsi"/>
                <w:b/>
                <w:sz w:val="22"/>
              </w:rPr>
            </w:pPr>
            <w:r w:rsidRPr="00DC3B99">
              <w:rPr>
                <w:rFonts w:asciiTheme="minorHAnsi" w:hAnsiTheme="minorHAnsi" w:cstheme="minorHAnsi"/>
                <w:b/>
                <w:sz w:val="22"/>
              </w:rPr>
              <w:t xml:space="preserve">The savings made from the CURE programme alone would cover the costs of the staff required &amp; pharmacotherapy. This does not incorporate the value of the lives saved, the benefit for the economy and wider society as well as other aspects of the healthcare service like reduced OP visits, better chronic disease management and reduced primary care utilisation.  </w:t>
            </w:r>
          </w:p>
          <w:p w:rsidR="005F530C" w:rsidRPr="00DC3B99" w:rsidRDefault="005F530C" w:rsidP="005F530C">
            <w:pPr>
              <w:jc w:val="both"/>
              <w:rPr>
                <w:rFonts w:asciiTheme="minorHAnsi" w:hAnsiTheme="minorHAnsi" w:cstheme="minorHAnsi"/>
                <w:b/>
                <w:sz w:val="22"/>
              </w:rPr>
            </w:pPr>
          </w:p>
          <w:p w:rsidR="005F530C" w:rsidRDefault="005F530C" w:rsidP="005F530C">
            <w:pPr>
              <w:jc w:val="both"/>
              <w:rPr>
                <w:rFonts w:asciiTheme="minorHAnsi" w:hAnsiTheme="minorHAnsi" w:cstheme="minorHAnsi"/>
                <w:b/>
                <w:sz w:val="22"/>
                <w:u w:val="single"/>
              </w:rPr>
            </w:pPr>
            <w:r w:rsidRPr="00DC3B99">
              <w:rPr>
                <w:rFonts w:asciiTheme="minorHAnsi" w:hAnsiTheme="minorHAnsi" w:cstheme="minorHAnsi"/>
                <w:b/>
                <w:sz w:val="22"/>
                <w:u w:val="single"/>
              </w:rPr>
              <w:t>Summary of the key benefits and costs</w:t>
            </w:r>
          </w:p>
          <w:p w:rsidR="002B3AEF" w:rsidRPr="00DC3B99" w:rsidRDefault="002B3AEF" w:rsidP="005F530C">
            <w:pPr>
              <w:jc w:val="both"/>
              <w:rPr>
                <w:rFonts w:asciiTheme="minorHAnsi" w:hAnsiTheme="minorHAnsi" w:cstheme="minorHAnsi"/>
                <w:b/>
                <w:sz w:val="22"/>
                <w:u w:val="single"/>
              </w:rPr>
            </w:pPr>
          </w:p>
          <w:tbl>
            <w:tblPr>
              <w:tblStyle w:val="TableGrid"/>
              <w:tblW w:w="0" w:type="auto"/>
              <w:tblLook w:val="04A0" w:firstRow="1" w:lastRow="0" w:firstColumn="1" w:lastColumn="0" w:noHBand="0" w:noVBand="1"/>
            </w:tblPr>
            <w:tblGrid>
              <w:gridCol w:w="4518"/>
              <w:gridCol w:w="4498"/>
            </w:tblGrid>
            <w:tr w:rsidR="005F530C" w:rsidRPr="00DC3B99" w:rsidTr="002E246A">
              <w:tc>
                <w:tcPr>
                  <w:tcW w:w="4518" w:type="dxa"/>
                </w:tcPr>
                <w:p w:rsidR="005F530C" w:rsidRPr="00DC3B99" w:rsidRDefault="005F530C" w:rsidP="002E246A">
                  <w:pPr>
                    <w:jc w:val="both"/>
                    <w:rPr>
                      <w:rFonts w:asciiTheme="minorHAnsi" w:hAnsiTheme="minorHAnsi" w:cstheme="minorHAnsi"/>
                      <w:b/>
                      <w:sz w:val="22"/>
                      <w:u w:val="single"/>
                    </w:rPr>
                  </w:pPr>
                  <w:r w:rsidRPr="00DC3B99">
                    <w:rPr>
                      <w:rFonts w:asciiTheme="minorHAnsi" w:hAnsiTheme="minorHAnsi" w:cstheme="minorHAnsi"/>
                      <w:b/>
                      <w:sz w:val="22"/>
                      <w:u w:val="single"/>
                    </w:rPr>
                    <w:t>Costs</w:t>
                  </w:r>
                </w:p>
              </w:tc>
              <w:tc>
                <w:tcPr>
                  <w:tcW w:w="4498" w:type="dxa"/>
                </w:tcPr>
                <w:p w:rsidR="005F530C" w:rsidRPr="00DC3B99" w:rsidRDefault="005F530C" w:rsidP="002E246A">
                  <w:pPr>
                    <w:jc w:val="both"/>
                    <w:rPr>
                      <w:rFonts w:asciiTheme="minorHAnsi" w:hAnsiTheme="minorHAnsi" w:cstheme="minorHAnsi"/>
                      <w:b/>
                      <w:sz w:val="22"/>
                      <w:u w:val="single"/>
                    </w:rPr>
                  </w:pPr>
                  <w:r w:rsidRPr="00DC3B99">
                    <w:rPr>
                      <w:rFonts w:asciiTheme="minorHAnsi" w:hAnsiTheme="minorHAnsi" w:cstheme="minorHAnsi"/>
                      <w:b/>
                      <w:sz w:val="22"/>
                      <w:u w:val="single"/>
                    </w:rPr>
                    <w:t>Benefits</w:t>
                  </w:r>
                </w:p>
              </w:tc>
            </w:tr>
            <w:tr w:rsidR="005F530C" w:rsidRPr="00DC3B99" w:rsidTr="002E246A">
              <w:tc>
                <w:tcPr>
                  <w:tcW w:w="4518" w:type="dxa"/>
                </w:tcPr>
                <w:p w:rsidR="005F530C" w:rsidRPr="00DC3B99" w:rsidRDefault="005F530C" w:rsidP="002E246A">
                  <w:pPr>
                    <w:jc w:val="both"/>
                    <w:rPr>
                      <w:rFonts w:asciiTheme="minorHAnsi" w:hAnsiTheme="minorHAnsi" w:cstheme="minorHAnsi"/>
                      <w:b/>
                      <w:i/>
                      <w:sz w:val="22"/>
                      <w:u w:val="single"/>
                    </w:rPr>
                  </w:pPr>
                  <w:r w:rsidRPr="00DC3B99">
                    <w:rPr>
                      <w:rFonts w:asciiTheme="minorHAnsi" w:hAnsiTheme="minorHAnsi" w:cstheme="minorHAnsi"/>
                      <w:b/>
                      <w:i/>
                      <w:sz w:val="22"/>
                      <w:u w:val="single"/>
                    </w:rPr>
                    <w:t>Pharmacotherapy:</w:t>
                  </w:r>
                </w:p>
                <w:p w:rsidR="005F530C" w:rsidRPr="00DC3B99" w:rsidRDefault="005F530C" w:rsidP="002E246A">
                  <w:pPr>
                    <w:jc w:val="both"/>
                    <w:rPr>
                      <w:rFonts w:asciiTheme="minorHAnsi" w:hAnsiTheme="minorHAnsi" w:cstheme="minorHAnsi"/>
                      <w:sz w:val="22"/>
                    </w:rPr>
                  </w:pPr>
                  <w:r w:rsidRPr="00DC3B99">
                    <w:rPr>
                      <w:rFonts w:asciiTheme="minorHAnsi" w:hAnsiTheme="minorHAnsi" w:cstheme="minorHAnsi"/>
                      <w:sz w:val="22"/>
                    </w:rPr>
                    <w:t>CURE - £xxxxxx</w:t>
                  </w:r>
                </w:p>
                <w:p w:rsidR="005F530C" w:rsidRPr="00DC3B99" w:rsidRDefault="005F530C" w:rsidP="002E246A">
                  <w:pPr>
                    <w:jc w:val="both"/>
                    <w:rPr>
                      <w:rFonts w:asciiTheme="minorHAnsi" w:hAnsiTheme="minorHAnsi" w:cstheme="minorHAnsi"/>
                      <w:b/>
                      <w:sz w:val="22"/>
                      <w:u w:val="single"/>
                    </w:rPr>
                  </w:pPr>
                </w:p>
              </w:tc>
              <w:tc>
                <w:tcPr>
                  <w:tcW w:w="4498" w:type="dxa"/>
                </w:tcPr>
                <w:p w:rsidR="005F530C" w:rsidRPr="00DC3B99" w:rsidRDefault="005F530C" w:rsidP="002E246A">
                  <w:pPr>
                    <w:jc w:val="both"/>
                    <w:rPr>
                      <w:rFonts w:asciiTheme="minorHAnsi" w:hAnsiTheme="minorHAnsi" w:cstheme="minorHAnsi"/>
                      <w:b/>
                      <w:sz w:val="22"/>
                      <w:u w:val="single"/>
                    </w:rPr>
                  </w:pPr>
                  <w:r w:rsidRPr="00DC3B99">
                    <w:rPr>
                      <w:rFonts w:asciiTheme="minorHAnsi" w:hAnsiTheme="minorHAnsi" w:cstheme="minorHAnsi"/>
                      <w:b/>
                      <w:sz w:val="22"/>
                      <w:u w:val="single"/>
                    </w:rPr>
                    <w:t>NHSE Inpatient tariff</w:t>
                  </w:r>
                </w:p>
                <w:p w:rsidR="005F530C" w:rsidRPr="00DC3B99" w:rsidRDefault="005F530C" w:rsidP="002E246A">
                  <w:pPr>
                    <w:jc w:val="both"/>
                    <w:rPr>
                      <w:rFonts w:asciiTheme="minorHAnsi" w:hAnsiTheme="minorHAnsi" w:cstheme="minorHAnsi"/>
                      <w:sz w:val="22"/>
                      <w:u w:val="single"/>
                    </w:rPr>
                  </w:pPr>
                  <w:r w:rsidRPr="00DC3B99">
                    <w:rPr>
                      <w:rFonts w:asciiTheme="minorHAnsi" w:hAnsiTheme="minorHAnsi" w:cstheme="minorHAnsi"/>
                      <w:sz w:val="22"/>
                      <w:u w:val="single"/>
                    </w:rPr>
                    <w:t>Tariff income - xxxxxx</w:t>
                  </w:r>
                </w:p>
                <w:p w:rsidR="005F530C" w:rsidRPr="00DC3B99" w:rsidRDefault="005F530C" w:rsidP="002E246A">
                  <w:pPr>
                    <w:jc w:val="both"/>
                    <w:rPr>
                      <w:rFonts w:asciiTheme="minorHAnsi" w:hAnsiTheme="minorHAnsi" w:cstheme="minorHAnsi"/>
                      <w:b/>
                      <w:sz w:val="22"/>
                      <w:u w:val="single"/>
                    </w:rPr>
                  </w:pPr>
                </w:p>
                <w:p w:rsidR="005F530C" w:rsidRPr="00DC3B99" w:rsidRDefault="005F530C" w:rsidP="002E246A">
                  <w:pPr>
                    <w:jc w:val="both"/>
                    <w:rPr>
                      <w:rFonts w:asciiTheme="minorHAnsi" w:hAnsiTheme="minorHAnsi" w:cstheme="minorHAnsi"/>
                      <w:b/>
                      <w:sz w:val="22"/>
                      <w:u w:val="single"/>
                    </w:rPr>
                  </w:pPr>
                  <w:r w:rsidRPr="00DC3B99">
                    <w:rPr>
                      <w:rFonts w:asciiTheme="minorHAnsi" w:hAnsiTheme="minorHAnsi" w:cstheme="minorHAnsi"/>
                      <w:b/>
                      <w:sz w:val="22"/>
                      <w:u w:val="single"/>
                    </w:rPr>
                    <w:t xml:space="preserve"> </w:t>
                  </w:r>
                </w:p>
              </w:tc>
            </w:tr>
            <w:tr w:rsidR="005F530C" w:rsidRPr="00DC3B99" w:rsidTr="002E246A">
              <w:tc>
                <w:tcPr>
                  <w:tcW w:w="4518" w:type="dxa"/>
                </w:tcPr>
                <w:p w:rsidR="005F530C" w:rsidRPr="00DC3B99" w:rsidRDefault="005F530C" w:rsidP="002E246A">
                  <w:pPr>
                    <w:jc w:val="both"/>
                    <w:rPr>
                      <w:rFonts w:asciiTheme="minorHAnsi" w:hAnsiTheme="minorHAnsi" w:cstheme="minorHAnsi"/>
                      <w:b/>
                      <w:i/>
                      <w:sz w:val="22"/>
                    </w:rPr>
                  </w:pPr>
                  <w:r w:rsidRPr="00DC3B99">
                    <w:rPr>
                      <w:rFonts w:asciiTheme="minorHAnsi" w:hAnsiTheme="minorHAnsi" w:cstheme="minorHAnsi"/>
                      <w:b/>
                      <w:i/>
                      <w:sz w:val="22"/>
                    </w:rPr>
                    <w:t>Staffing</w:t>
                  </w:r>
                </w:p>
                <w:p w:rsidR="005F530C" w:rsidRPr="00DC3B99" w:rsidRDefault="005F530C" w:rsidP="002E246A">
                  <w:pPr>
                    <w:jc w:val="both"/>
                    <w:rPr>
                      <w:rFonts w:asciiTheme="minorHAnsi" w:hAnsiTheme="minorHAnsi" w:cstheme="minorHAnsi"/>
                      <w:sz w:val="22"/>
                    </w:rPr>
                  </w:pPr>
                  <w:r w:rsidRPr="00DC3B99">
                    <w:rPr>
                      <w:rFonts w:asciiTheme="minorHAnsi" w:hAnsiTheme="minorHAnsi" w:cstheme="minorHAnsi"/>
                      <w:sz w:val="22"/>
                    </w:rPr>
                    <w:t>xx permanent WTE stop smoking practitioners</w:t>
                  </w:r>
                </w:p>
                <w:p w:rsidR="005F530C" w:rsidRPr="00DC3B99" w:rsidRDefault="005F530C" w:rsidP="002E246A">
                  <w:pPr>
                    <w:jc w:val="both"/>
                    <w:rPr>
                      <w:rFonts w:asciiTheme="minorHAnsi" w:hAnsiTheme="minorHAnsi" w:cstheme="minorHAnsi"/>
                      <w:sz w:val="22"/>
                    </w:rPr>
                  </w:pPr>
                  <w:r w:rsidRPr="00DC3B99">
                    <w:rPr>
                      <w:rFonts w:asciiTheme="minorHAnsi" w:hAnsiTheme="minorHAnsi" w:cstheme="minorHAnsi"/>
                      <w:sz w:val="22"/>
                    </w:rPr>
                    <w:t>xx permanent band 3 admin staff</w:t>
                  </w:r>
                </w:p>
              </w:tc>
              <w:tc>
                <w:tcPr>
                  <w:tcW w:w="4498" w:type="dxa"/>
                </w:tcPr>
                <w:p w:rsidR="005F530C" w:rsidRPr="00DC3B99" w:rsidRDefault="005F530C" w:rsidP="002E246A">
                  <w:pPr>
                    <w:jc w:val="both"/>
                    <w:rPr>
                      <w:rFonts w:asciiTheme="minorHAnsi" w:hAnsiTheme="minorHAnsi" w:cstheme="minorHAnsi"/>
                      <w:b/>
                      <w:sz w:val="22"/>
                      <w:u w:val="single"/>
                    </w:rPr>
                  </w:pPr>
                  <w:r w:rsidRPr="00DC3B99">
                    <w:rPr>
                      <w:rFonts w:asciiTheme="minorHAnsi" w:hAnsiTheme="minorHAnsi" w:cstheme="minorHAnsi"/>
                      <w:b/>
                      <w:sz w:val="22"/>
                      <w:u w:val="single"/>
                    </w:rPr>
                    <w:t>Bed savings:</w:t>
                  </w:r>
                </w:p>
                <w:p w:rsidR="005F530C" w:rsidRPr="00DC3B99" w:rsidRDefault="005F530C" w:rsidP="002E246A">
                  <w:pPr>
                    <w:jc w:val="both"/>
                    <w:rPr>
                      <w:rFonts w:asciiTheme="minorHAnsi" w:hAnsiTheme="minorHAnsi" w:cstheme="minorHAnsi"/>
                      <w:b/>
                      <w:sz w:val="22"/>
                    </w:rPr>
                  </w:pPr>
                  <w:r w:rsidRPr="00DC3B99">
                    <w:rPr>
                      <w:rFonts w:asciiTheme="minorHAnsi" w:hAnsiTheme="minorHAnsi" w:cstheme="minorHAnsi"/>
                      <w:b/>
                      <w:sz w:val="22"/>
                    </w:rPr>
                    <w:t>xxx additional bed days per year with positive impact on patient flow, A&amp;E performance and capacity for elective surgery</w:t>
                  </w:r>
                </w:p>
                <w:p w:rsidR="005F530C" w:rsidRPr="00DC3B99" w:rsidRDefault="005F530C" w:rsidP="002E246A">
                  <w:pPr>
                    <w:jc w:val="both"/>
                    <w:rPr>
                      <w:rFonts w:asciiTheme="minorHAnsi" w:hAnsiTheme="minorHAnsi" w:cstheme="minorHAnsi"/>
                      <w:b/>
                      <w:sz w:val="22"/>
                      <w:u w:val="single"/>
                    </w:rPr>
                  </w:pPr>
                </w:p>
                <w:p w:rsidR="005F530C" w:rsidRPr="00DC3B99" w:rsidRDefault="005F530C" w:rsidP="002E246A">
                  <w:pPr>
                    <w:jc w:val="both"/>
                    <w:rPr>
                      <w:rFonts w:asciiTheme="minorHAnsi" w:hAnsiTheme="minorHAnsi" w:cstheme="minorHAnsi"/>
                      <w:b/>
                      <w:sz w:val="22"/>
                      <w:u w:val="single"/>
                    </w:rPr>
                  </w:pPr>
                  <w:r w:rsidRPr="00DC3B99">
                    <w:rPr>
                      <w:rFonts w:asciiTheme="minorHAnsi" w:hAnsiTheme="minorHAnsi" w:cstheme="minorHAnsi"/>
                      <w:b/>
                      <w:sz w:val="22"/>
                      <w:u w:val="single"/>
                    </w:rPr>
                    <w:t>Lives saved</w:t>
                  </w:r>
                </w:p>
                <w:p w:rsidR="005F530C" w:rsidRPr="00DC3B99" w:rsidRDefault="005F530C" w:rsidP="002E246A">
                  <w:pPr>
                    <w:jc w:val="both"/>
                    <w:rPr>
                      <w:rFonts w:asciiTheme="minorHAnsi" w:hAnsiTheme="minorHAnsi" w:cstheme="minorHAnsi"/>
                      <w:b/>
                      <w:sz w:val="22"/>
                      <w:u w:val="single"/>
                    </w:rPr>
                  </w:pPr>
                  <w:r w:rsidRPr="00DC3B99">
                    <w:rPr>
                      <w:rFonts w:asciiTheme="minorHAnsi" w:hAnsiTheme="minorHAnsi" w:cstheme="minorHAnsi"/>
                      <w:b/>
                      <w:sz w:val="22"/>
                      <w:u w:val="single"/>
                    </w:rPr>
                    <w:t>Over xxxx lives saved per year</w:t>
                  </w:r>
                </w:p>
                <w:p w:rsidR="005F530C" w:rsidRPr="00DC3B99" w:rsidRDefault="005F530C" w:rsidP="002E246A">
                  <w:pPr>
                    <w:jc w:val="both"/>
                    <w:rPr>
                      <w:rFonts w:asciiTheme="minorHAnsi" w:hAnsiTheme="minorHAnsi" w:cstheme="minorHAnsi"/>
                      <w:b/>
                      <w:sz w:val="22"/>
                      <w:u w:val="single"/>
                    </w:rPr>
                  </w:pPr>
                </w:p>
              </w:tc>
            </w:tr>
          </w:tbl>
          <w:p w:rsidR="00E4311F" w:rsidRDefault="00E4311F" w:rsidP="00E4311F">
            <w:pPr>
              <w:pStyle w:val="FootnoteText"/>
              <w:autoSpaceDE w:val="0"/>
              <w:autoSpaceDN w:val="0"/>
              <w:adjustRightInd w:val="0"/>
              <w:spacing w:before="60" w:after="60"/>
              <w:rPr>
                <w:rFonts w:asciiTheme="minorHAnsi" w:hAnsiTheme="minorHAnsi" w:cs="Arial"/>
                <w:sz w:val="22"/>
                <w:szCs w:val="22"/>
                <w:lang w:val="en-GB" w:eastAsia="en-GB"/>
              </w:rPr>
            </w:pPr>
          </w:p>
          <w:p w:rsidR="00E33433" w:rsidRPr="00765522" w:rsidRDefault="00E33433" w:rsidP="00E4311F">
            <w:pPr>
              <w:pStyle w:val="FootnoteText"/>
              <w:autoSpaceDE w:val="0"/>
              <w:autoSpaceDN w:val="0"/>
              <w:adjustRightInd w:val="0"/>
              <w:spacing w:before="60" w:after="60"/>
              <w:rPr>
                <w:rFonts w:asciiTheme="minorHAnsi" w:hAnsiTheme="minorHAnsi" w:cs="Arial"/>
                <w:sz w:val="22"/>
                <w:szCs w:val="22"/>
                <w:lang w:val="en-GB" w:eastAsia="en-GB"/>
              </w:rPr>
            </w:pPr>
          </w:p>
        </w:tc>
      </w:tr>
      <w:tr w:rsidR="00E4311F" w:rsidRPr="00736AC2" w:rsidTr="00E4311F">
        <w:tc>
          <w:tcPr>
            <w:tcW w:w="9923" w:type="dxa"/>
            <w:shd w:val="clear" w:color="auto" w:fill="DBE5F1"/>
          </w:tcPr>
          <w:p w:rsidR="00E4311F" w:rsidRPr="00765522" w:rsidRDefault="00E4311F" w:rsidP="00E4311F">
            <w:pPr>
              <w:pStyle w:val="FootnoteText"/>
              <w:numPr>
                <w:ilvl w:val="1"/>
                <w:numId w:val="31"/>
              </w:numPr>
              <w:autoSpaceDE w:val="0"/>
              <w:autoSpaceDN w:val="0"/>
              <w:adjustRightInd w:val="0"/>
              <w:spacing w:before="60" w:after="60"/>
              <w:rPr>
                <w:rFonts w:asciiTheme="minorHAnsi" w:hAnsiTheme="minorHAnsi" w:cs="Arial"/>
                <w:sz w:val="22"/>
                <w:szCs w:val="22"/>
                <w:lang w:val="en-GB" w:eastAsia="en-GB"/>
              </w:rPr>
            </w:pPr>
            <w:r w:rsidRPr="00765522">
              <w:rPr>
                <w:rFonts w:asciiTheme="minorHAnsi" w:hAnsiTheme="minorHAnsi" w:cs="Arial"/>
                <w:sz w:val="22"/>
                <w:szCs w:val="22"/>
                <w:lang w:val="en-GB" w:eastAsia="en-GB"/>
              </w:rPr>
              <w:lastRenderedPageBreak/>
              <w:t>Outline the source and nature (recurrent / non-recurrent) of the intended funding identified for the business case, including any existing funding required and / or new grants / funds required</w:t>
            </w:r>
          </w:p>
        </w:tc>
      </w:tr>
      <w:tr w:rsidR="00E4311F" w:rsidRPr="00765522" w:rsidTr="00E4311F">
        <w:tc>
          <w:tcPr>
            <w:tcW w:w="9923" w:type="dxa"/>
          </w:tcPr>
          <w:p w:rsidR="002E246A" w:rsidRDefault="002E246A" w:rsidP="00E4311F">
            <w:pPr>
              <w:pStyle w:val="FootnoteText"/>
              <w:autoSpaceDE w:val="0"/>
              <w:autoSpaceDN w:val="0"/>
              <w:adjustRightInd w:val="0"/>
              <w:spacing w:before="60" w:after="60"/>
              <w:rPr>
                <w:rFonts w:asciiTheme="minorHAnsi" w:hAnsiTheme="minorHAnsi" w:cs="Arial"/>
                <w:sz w:val="22"/>
                <w:szCs w:val="22"/>
                <w:lang w:val="en-GB" w:eastAsia="en-GB"/>
              </w:rPr>
            </w:pPr>
          </w:p>
          <w:p w:rsidR="00E4311F" w:rsidRPr="00E33433" w:rsidRDefault="005F530C" w:rsidP="00E4311F">
            <w:pPr>
              <w:pStyle w:val="FootnoteText"/>
              <w:autoSpaceDE w:val="0"/>
              <w:autoSpaceDN w:val="0"/>
              <w:adjustRightInd w:val="0"/>
              <w:spacing w:before="60" w:after="60"/>
              <w:rPr>
                <w:rFonts w:asciiTheme="minorHAnsi" w:hAnsiTheme="minorHAnsi" w:cs="Arial"/>
                <w:sz w:val="22"/>
                <w:szCs w:val="22"/>
                <w:lang w:val="en-GB" w:eastAsia="en-GB"/>
              </w:rPr>
            </w:pPr>
            <w:r w:rsidRPr="00E33433">
              <w:rPr>
                <w:rFonts w:asciiTheme="minorHAnsi" w:hAnsiTheme="minorHAnsi" w:cs="Arial"/>
                <w:sz w:val="22"/>
                <w:szCs w:val="22"/>
                <w:lang w:val="en-GB" w:eastAsia="en-GB"/>
              </w:rPr>
              <w:t>Recurrent</w:t>
            </w:r>
          </w:p>
          <w:p w:rsidR="00E4311F" w:rsidRPr="00765522" w:rsidRDefault="00E4311F" w:rsidP="00E4311F">
            <w:pPr>
              <w:pStyle w:val="FootnoteText"/>
              <w:autoSpaceDE w:val="0"/>
              <w:autoSpaceDN w:val="0"/>
              <w:adjustRightInd w:val="0"/>
              <w:spacing w:before="60" w:after="60"/>
              <w:rPr>
                <w:rFonts w:asciiTheme="minorHAnsi" w:hAnsiTheme="minorHAnsi" w:cs="Arial"/>
                <w:b/>
                <w:sz w:val="22"/>
                <w:szCs w:val="22"/>
                <w:lang w:val="en-GB" w:eastAsia="en-GB"/>
              </w:rPr>
            </w:pPr>
          </w:p>
        </w:tc>
      </w:tr>
    </w:tbl>
    <w:p w:rsidR="00E4311F" w:rsidRPr="00765522" w:rsidRDefault="00E4311F" w:rsidP="00E4311F">
      <w:pPr>
        <w:rPr>
          <w:rFonts w:asciiTheme="minorHAnsi" w:hAnsiTheme="minorHAnsi" w:cs="Arial"/>
          <w:sz w:val="22"/>
          <w:szCs w:val="22"/>
        </w:rPr>
      </w:pPr>
    </w:p>
    <w:p w:rsidR="00E4311F" w:rsidRPr="00765522" w:rsidRDefault="00E4311F" w:rsidP="00E4311F">
      <w:pPr>
        <w:rPr>
          <w:rFonts w:asciiTheme="minorHAnsi" w:hAnsiTheme="minorHAnsi" w:cs="Arial"/>
          <w:sz w:val="22"/>
          <w:szCs w:val="22"/>
        </w:rPr>
      </w:pPr>
    </w:p>
    <w:tbl>
      <w:tblPr>
        <w:tblW w:w="992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E4311F" w:rsidRPr="00765522" w:rsidTr="00E4311F">
        <w:tc>
          <w:tcPr>
            <w:tcW w:w="9923" w:type="dxa"/>
            <w:shd w:val="clear" w:color="auto" w:fill="002060"/>
          </w:tcPr>
          <w:p w:rsidR="00E4311F" w:rsidRPr="00765522" w:rsidRDefault="00E4311F" w:rsidP="00E4311F">
            <w:pPr>
              <w:pStyle w:val="ListParagraph"/>
              <w:numPr>
                <w:ilvl w:val="0"/>
                <w:numId w:val="31"/>
              </w:numPr>
              <w:spacing w:before="60" w:after="60"/>
              <w:jc w:val="both"/>
              <w:rPr>
                <w:rFonts w:asciiTheme="minorHAnsi" w:hAnsiTheme="minorHAnsi" w:cs="Arial"/>
                <w:b/>
                <w:color w:val="FFFFFF" w:themeColor="background1"/>
                <w:sz w:val="22"/>
                <w:szCs w:val="22"/>
              </w:rPr>
            </w:pPr>
            <w:r w:rsidRPr="00765522">
              <w:rPr>
                <w:rFonts w:asciiTheme="minorHAnsi" w:hAnsiTheme="minorHAnsi" w:cs="Arial"/>
                <w:b/>
                <w:color w:val="FFFFFF" w:themeColor="background1"/>
                <w:sz w:val="22"/>
                <w:szCs w:val="22"/>
              </w:rPr>
              <w:t>Management Case</w:t>
            </w:r>
          </w:p>
        </w:tc>
      </w:tr>
      <w:tr w:rsidR="00E4311F" w:rsidRPr="00736AC2" w:rsidTr="00E4311F">
        <w:tc>
          <w:tcPr>
            <w:tcW w:w="9923" w:type="dxa"/>
            <w:shd w:val="clear" w:color="auto" w:fill="DBE5F1"/>
          </w:tcPr>
          <w:p w:rsidR="00E4311F" w:rsidRPr="00765522" w:rsidRDefault="00E4311F" w:rsidP="00E4311F">
            <w:pPr>
              <w:pStyle w:val="FootnoteText"/>
              <w:numPr>
                <w:ilvl w:val="1"/>
                <w:numId w:val="31"/>
              </w:numPr>
              <w:autoSpaceDE w:val="0"/>
              <w:autoSpaceDN w:val="0"/>
              <w:adjustRightInd w:val="0"/>
              <w:spacing w:before="60" w:after="60"/>
              <w:rPr>
                <w:rFonts w:asciiTheme="minorHAnsi" w:hAnsiTheme="minorHAnsi" w:cs="Arial"/>
                <w:sz w:val="22"/>
                <w:szCs w:val="22"/>
                <w:lang w:val="en-GB" w:eastAsia="en-GB"/>
              </w:rPr>
            </w:pPr>
            <w:r w:rsidRPr="00765522">
              <w:rPr>
                <w:rFonts w:asciiTheme="minorHAnsi" w:hAnsiTheme="minorHAnsi" w:cs="Arial"/>
                <w:sz w:val="22"/>
                <w:szCs w:val="22"/>
                <w:lang w:val="en-GB" w:eastAsia="en-GB"/>
              </w:rPr>
              <w:t>Timescales, key milestones, phases, dependencies, project resources</w:t>
            </w:r>
          </w:p>
        </w:tc>
      </w:tr>
      <w:tr w:rsidR="00E4311F" w:rsidRPr="00765522" w:rsidTr="00E4311F">
        <w:tc>
          <w:tcPr>
            <w:tcW w:w="9923" w:type="dxa"/>
            <w:shd w:val="clear" w:color="auto" w:fill="auto"/>
          </w:tcPr>
          <w:p w:rsidR="001A0CEC" w:rsidRPr="00765522" w:rsidRDefault="001A0CEC" w:rsidP="00E4311F">
            <w:pPr>
              <w:spacing w:before="60" w:after="60"/>
              <w:jc w:val="both"/>
              <w:rPr>
                <w:rFonts w:asciiTheme="minorHAnsi" w:hAnsiTheme="minorHAnsi" w:cs="Arial"/>
                <w:bCs/>
                <w:sz w:val="22"/>
                <w:szCs w:val="22"/>
              </w:rPr>
            </w:pPr>
          </w:p>
          <w:tbl>
            <w:tblPr>
              <w:tblStyle w:val="TableGrid"/>
              <w:tblW w:w="9607" w:type="dxa"/>
              <w:tblLook w:val="04A0" w:firstRow="1" w:lastRow="0" w:firstColumn="1" w:lastColumn="0" w:noHBand="0" w:noVBand="1"/>
            </w:tblPr>
            <w:tblGrid>
              <w:gridCol w:w="1805"/>
              <w:gridCol w:w="6162"/>
              <w:gridCol w:w="1640"/>
            </w:tblGrid>
            <w:tr w:rsidR="00E4311F" w:rsidRPr="001932BA" w:rsidTr="00E4311F">
              <w:tc>
                <w:tcPr>
                  <w:tcW w:w="1805" w:type="dxa"/>
                  <w:shd w:val="clear" w:color="auto" w:fill="DBE5F1"/>
                </w:tcPr>
                <w:p w:rsidR="00E4311F" w:rsidRPr="001932BA" w:rsidRDefault="00E4311F" w:rsidP="001932BA">
                  <w:pPr>
                    <w:spacing w:before="60"/>
                    <w:rPr>
                      <w:rFonts w:asciiTheme="minorHAnsi" w:hAnsiTheme="minorHAnsi" w:cs="Arial"/>
                      <w:b/>
                      <w:sz w:val="20"/>
                      <w:szCs w:val="20"/>
                    </w:rPr>
                  </w:pPr>
                  <w:r w:rsidRPr="001932BA">
                    <w:rPr>
                      <w:rFonts w:asciiTheme="minorHAnsi" w:hAnsiTheme="minorHAnsi" w:cs="Arial"/>
                      <w:b/>
                      <w:sz w:val="20"/>
                      <w:szCs w:val="20"/>
                    </w:rPr>
                    <w:t>Stage / Phase</w:t>
                  </w:r>
                </w:p>
                <w:p w:rsidR="00E4311F" w:rsidRPr="001932BA" w:rsidRDefault="00E4311F" w:rsidP="001932BA">
                  <w:pPr>
                    <w:spacing w:after="60"/>
                    <w:rPr>
                      <w:rFonts w:asciiTheme="minorHAnsi" w:hAnsiTheme="minorHAnsi" w:cs="Arial"/>
                      <w:b/>
                      <w:sz w:val="20"/>
                      <w:szCs w:val="20"/>
                    </w:rPr>
                  </w:pPr>
                  <w:r w:rsidRPr="001932BA">
                    <w:rPr>
                      <w:rFonts w:asciiTheme="minorHAnsi" w:hAnsiTheme="minorHAnsi" w:cs="Arial"/>
                      <w:i/>
                      <w:color w:val="FF0000"/>
                      <w:sz w:val="20"/>
                      <w:szCs w:val="20"/>
                    </w:rPr>
                    <w:t>(adjust as necessary)</w:t>
                  </w:r>
                </w:p>
              </w:tc>
              <w:tc>
                <w:tcPr>
                  <w:tcW w:w="6162" w:type="dxa"/>
                  <w:shd w:val="clear" w:color="auto" w:fill="DBE5F1"/>
                </w:tcPr>
                <w:p w:rsidR="00E4311F" w:rsidRPr="001932BA" w:rsidRDefault="00E4311F" w:rsidP="00E4311F">
                  <w:pPr>
                    <w:spacing w:before="60" w:after="60"/>
                    <w:rPr>
                      <w:rFonts w:asciiTheme="minorHAnsi" w:hAnsiTheme="minorHAnsi" w:cs="Arial"/>
                      <w:b/>
                      <w:sz w:val="20"/>
                      <w:szCs w:val="20"/>
                    </w:rPr>
                  </w:pPr>
                  <w:r w:rsidRPr="001932BA">
                    <w:rPr>
                      <w:rFonts w:asciiTheme="minorHAnsi" w:hAnsiTheme="minorHAnsi" w:cs="Arial"/>
                      <w:b/>
                      <w:sz w:val="20"/>
                      <w:szCs w:val="20"/>
                    </w:rPr>
                    <w:t>Key Milestone</w:t>
                  </w:r>
                </w:p>
              </w:tc>
              <w:tc>
                <w:tcPr>
                  <w:tcW w:w="1640" w:type="dxa"/>
                  <w:shd w:val="clear" w:color="auto" w:fill="DBE5F1"/>
                </w:tcPr>
                <w:p w:rsidR="00E4311F" w:rsidRPr="001932BA" w:rsidRDefault="00E4311F" w:rsidP="00E4311F">
                  <w:pPr>
                    <w:spacing w:before="60" w:after="60"/>
                    <w:rPr>
                      <w:rFonts w:asciiTheme="minorHAnsi" w:hAnsiTheme="minorHAnsi" w:cs="Arial"/>
                      <w:b/>
                      <w:sz w:val="20"/>
                      <w:szCs w:val="20"/>
                    </w:rPr>
                  </w:pPr>
                  <w:r w:rsidRPr="001932BA">
                    <w:rPr>
                      <w:rFonts w:asciiTheme="minorHAnsi" w:hAnsiTheme="minorHAnsi" w:cs="Arial"/>
                      <w:b/>
                      <w:sz w:val="20"/>
                      <w:szCs w:val="20"/>
                    </w:rPr>
                    <w:t>Date</w:t>
                  </w:r>
                </w:p>
              </w:tc>
            </w:tr>
            <w:tr w:rsidR="00E4311F" w:rsidRPr="001932BA" w:rsidTr="00E4311F">
              <w:tc>
                <w:tcPr>
                  <w:tcW w:w="1805" w:type="dxa"/>
                </w:tcPr>
                <w:p w:rsidR="00E4311F" w:rsidRPr="001932BA" w:rsidRDefault="00E4311F" w:rsidP="00E4311F">
                  <w:pPr>
                    <w:spacing w:before="60" w:after="60"/>
                    <w:jc w:val="both"/>
                    <w:rPr>
                      <w:rFonts w:asciiTheme="minorHAnsi" w:hAnsiTheme="minorHAnsi" w:cs="Arial"/>
                      <w:sz w:val="20"/>
                      <w:szCs w:val="20"/>
                    </w:rPr>
                  </w:pPr>
                </w:p>
              </w:tc>
              <w:tc>
                <w:tcPr>
                  <w:tcW w:w="6162" w:type="dxa"/>
                </w:tcPr>
                <w:p w:rsidR="00E4311F" w:rsidRPr="001932BA" w:rsidRDefault="00E4311F" w:rsidP="00E4311F">
                  <w:pPr>
                    <w:spacing w:before="60" w:after="60"/>
                    <w:jc w:val="both"/>
                    <w:rPr>
                      <w:rFonts w:asciiTheme="minorHAnsi" w:hAnsiTheme="minorHAnsi" w:cs="Arial"/>
                      <w:sz w:val="20"/>
                      <w:szCs w:val="20"/>
                    </w:rPr>
                  </w:pPr>
                </w:p>
              </w:tc>
              <w:tc>
                <w:tcPr>
                  <w:tcW w:w="1640" w:type="dxa"/>
                </w:tcPr>
                <w:p w:rsidR="00E4311F" w:rsidRPr="001932BA" w:rsidRDefault="00E4311F" w:rsidP="00E4311F">
                  <w:pPr>
                    <w:spacing w:before="60" w:after="60"/>
                    <w:jc w:val="both"/>
                    <w:rPr>
                      <w:rFonts w:asciiTheme="minorHAnsi" w:hAnsiTheme="minorHAnsi" w:cs="Arial"/>
                      <w:sz w:val="20"/>
                      <w:szCs w:val="20"/>
                    </w:rPr>
                  </w:pPr>
                </w:p>
              </w:tc>
            </w:tr>
          </w:tbl>
          <w:p w:rsidR="00E4311F" w:rsidRPr="00765522" w:rsidRDefault="00E4311F" w:rsidP="00E4311F">
            <w:pPr>
              <w:spacing w:before="60" w:after="60"/>
              <w:jc w:val="both"/>
              <w:rPr>
                <w:rFonts w:asciiTheme="minorHAnsi" w:hAnsiTheme="minorHAnsi" w:cs="Arial"/>
                <w:bCs/>
                <w:sz w:val="22"/>
                <w:szCs w:val="22"/>
              </w:rPr>
            </w:pPr>
            <w:r w:rsidRPr="00765522">
              <w:rPr>
                <w:rFonts w:asciiTheme="minorHAnsi" w:hAnsiTheme="minorHAnsi" w:cs="Arial"/>
                <w:bCs/>
                <w:color w:val="FFFFFF" w:themeColor="background1"/>
                <w:sz w:val="22"/>
                <w:szCs w:val="22"/>
              </w:rPr>
              <w:t>. .</w:t>
            </w:r>
          </w:p>
        </w:tc>
      </w:tr>
      <w:tr w:rsidR="00E4311F" w:rsidRPr="00736AC2" w:rsidTr="00E4311F">
        <w:tc>
          <w:tcPr>
            <w:tcW w:w="9923" w:type="dxa"/>
            <w:shd w:val="clear" w:color="auto" w:fill="DBE5F1" w:themeFill="accent1" w:themeFillTint="33"/>
          </w:tcPr>
          <w:p w:rsidR="00E4311F" w:rsidRPr="00765522" w:rsidRDefault="00E4311F" w:rsidP="00E4311F">
            <w:pPr>
              <w:pStyle w:val="FootnoteText"/>
              <w:numPr>
                <w:ilvl w:val="1"/>
                <w:numId w:val="31"/>
              </w:numPr>
              <w:autoSpaceDE w:val="0"/>
              <w:autoSpaceDN w:val="0"/>
              <w:adjustRightInd w:val="0"/>
              <w:spacing w:before="60" w:after="60"/>
              <w:rPr>
                <w:rFonts w:asciiTheme="minorHAnsi" w:hAnsiTheme="minorHAnsi" w:cs="Arial"/>
                <w:sz w:val="22"/>
                <w:szCs w:val="22"/>
                <w:lang w:val="en-GB" w:eastAsia="en-GB"/>
              </w:rPr>
            </w:pPr>
            <w:r w:rsidRPr="00736AC2">
              <w:rPr>
                <w:rFonts w:asciiTheme="minorHAnsi" w:hAnsiTheme="minorHAnsi" w:cs="Arial"/>
                <w:sz w:val="22"/>
                <w:szCs w:val="22"/>
                <w:lang w:val="en-GB" w:eastAsia="en-GB"/>
              </w:rPr>
              <w:t>Is the success of the preferred option dependent upon any other projects, pending decisions or internal or external services?</w:t>
            </w:r>
          </w:p>
        </w:tc>
      </w:tr>
      <w:tr w:rsidR="00E4311F" w:rsidRPr="00765522" w:rsidTr="00E4311F">
        <w:tc>
          <w:tcPr>
            <w:tcW w:w="9923" w:type="dxa"/>
          </w:tcPr>
          <w:p w:rsidR="00E4311F" w:rsidRDefault="00E4311F" w:rsidP="00E4311F">
            <w:pPr>
              <w:spacing w:before="60" w:after="60"/>
              <w:jc w:val="both"/>
              <w:rPr>
                <w:rFonts w:asciiTheme="minorHAnsi" w:hAnsiTheme="minorHAnsi" w:cs="Arial"/>
                <w:bCs/>
                <w:sz w:val="22"/>
                <w:szCs w:val="22"/>
              </w:rPr>
            </w:pPr>
          </w:p>
          <w:p w:rsidR="00E4311F" w:rsidRPr="00DC3B99" w:rsidRDefault="00DC3B99" w:rsidP="00E4311F">
            <w:pPr>
              <w:spacing w:before="60" w:after="60"/>
              <w:jc w:val="both"/>
              <w:rPr>
                <w:rFonts w:asciiTheme="minorHAnsi" w:hAnsiTheme="minorHAnsi" w:cs="Arial"/>
                <w:bCs/>
                <w:color w:val="FF0000"/>
                <w:sz w:val="22"/>
                <w:szCs w:val="22"/>
              </w:rPr>
            </w:pPr>
            <w:r w:rsidRPr="00DC3B99">
              <w:rPr>
                <w:rFonts w:asciiTheme="minorHAnsi" w:hAnsiTheme="minorHAnsi" w:cs="Arial"/>
                <w:bCs/>
                <w:color w:val="FF0000"/>
                <w:sz w:val="22"/>
                <w:szCs w:val="22"/>
              </w:rPr>
              <w:t>Provider to complete</w:t>
            </w:r>
          </w:p>
          <w:p w:rsidR="00DC3B99" w:rsidRPr="00765522" w:rsidRDefault="00DC3B99" w:rsidP="00E4311F">
            <w:pPr>
              <w:spacing w:before="60" w:after="60"/>
              <w:jc w:val="both"/>
              <w:rPr>
                <w:rFonts w:asciiTheme="minorHAnsi" w:hAnsiTheme="minorHAnsi" w:cs="Arial"/>
                <w:bCs/>
                <w:sz w:val="22"/>
                <w:szCs w:val="22"/>
              </w:rPr>
            </w:pPr>
          </w:p>
        </w:tc>
      </w:tr>
      <w:tr w:rsidR="00E4311F" w:rsidRPr="00736AC2" w:rsidTr="00E4311F">
        <w:tc>
          <w:tcPr>
            <w:tcW w:w="9923" w:type="dxa"/>
            <w:shd w:val="clear" w:color="auto" w:fill="DBE5F1"/>
          </w:tcPr>
          <w:p w:rsidR="00E4311F" w:rsidRPr="00736AC2" w:rsidRDefault="00E4311F" w:rsidP="00E4311F">
            <w:pPr>
              <w:pStyle w:val="FootnoteText"/>
              <w:numPr>
                <w:ilvl w:val="1"/>
                <w:numId w:val="31"/>
              </w:numPr>
              <w:autoSpaceDE w:val="0"/>
              <w:autoSpaceDN w:val="0"/>
              <w:adjustRightInd w:val="0"/>
              <w:spacing w:before="60" w:after="60"/>
              <w:rPr>
                <w:rFonts w:asciiTheme="minorHAnsi" w:hAnsiTheme="minorHAnsi" w:cs="Arial"/>
                <w:sz w:val="22"/>
                <w:szCs w:val="22"/>
                <w:lang w:val="en-GB" w:eastAsia="en-GB"/>
              </w:rPr>
            </w:pPr>
            <w:r w:rsidRPr="00765522">
              <w:rPr>
                <w:rFonts w:asciiTheme="minorHAnsi" w:hAnsiTheme="minorHAnsi" w:cs="Arial"/>
                <w:sz w:val="22"/>
                <w:szCs w:val="22"/>
                <w:lang w:val="en-GB" w:eastAsia="en-GB"/>
              </w:rPr>
              <w:lastRenderedPageBreak/>
              <w:t>Key risks (e.g. clinical, political, environmental, social, technological, financial, organisational – their impact, mitigation and risk owner) – ensure key risks are captured within the risk management system, as necessary.</w:t>
            </w:r>
          </w:p>
        </w:tc>
      </w:tr>
      <w:tr w:rsidR="00E4311F" w:rsidRPr="00765522" w:rsidTr="00E4311F">
        <w:tc>
          <w:tcPr>
            <w:tcW w:w="9923" w:type="dxa"/>
            <w:shd w:val="clear" w:color="auto" w:fill="auto"/>
          </w:tcPr>
          <w:p w:rsidR="00E4311F" w:rsidRPr="003F32C4" w:rsidRDefault="00E4311F" w:rsidP="00E4311F">
            <w:pPr>
              <w:pStyle w:val="FootnoteText"/>
              <w:autoSpaceDE w:val="0"/>
              <w:autoSpaceDN w:val="0"/>
              <w:adjustRightInd w:val="0"/>
              <w:spacing w:before="60" w:after="60"/>
              <w:rPr>
                <w:rFonts w:asciiTheme="minorHAnsi" w:hAnsiTheme="minorHAnsi"/>
                <w:sz w:val="21"/>
                <w:szCs w:val="21"/>
                <w:lang w:val="en-GB"/>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185"/>
              <w:gridCol w:w="4343"/>
            </w:tblGrid>
            <w:tr w:rsidR="00E4311F" w:rsidRPr="001932BA" w:rsidTr="00E4311F">
              <w:tc>
                <w:tcPr>
                  <w:tcW w:w="4140" w:type="dxa"/>
                  <w:shd w:val="clear" w:color="auto" w:fill="DBE5F1"/>
                </w:tcPr>
                <w:p w:rsidR="00E4311F" w:rsidRPr="001932BA" w:rsidRDefault="00E4311F" w:rsidP="00E4311F">
                  <w:pPr>
                    <w:spacing w:before="60" w:after="60"/>
                    <w:rPr>
                      <w:rFonts w:ascii="Calibri" w:hAnsi="Calibri" w:cs="Arial"/>
                      <w:b/>
                      <w:sz w:val="20"/>
                      <w:szCs w:val="20"/>
                    </w:rPr>
                  </w:pPr>
                  <w:r w:rsidRPr="001932BA">
                    <w:rPr>
                      <w:rFonts w:ascii="Calibri" w:hAnsi="Calibri" w:cs="Arial"/>
                      <w:b/>
                      <w:sz w:val="20"/>
                      <w:szCs w:val="20"/>
                    </w:rPr>
                    <w:t>Risk description and impact if not mitigated</w:t>
                  </w:r>
                </w:p>
              </w:tc>
              <w:tc>
                <w:tcPr>
                  <w:tcW w:w="1185" w:type="dxa"/>
                  <w:shd w:val="clear" w:color="auto" w:fill="DBE5F1"/>
                </w:tcPr>
                <w:p w:rsidR="00E4311F" w:rsidRPr="001932BA" w:rsidRDefault="00E4311F" w:rsidP="00E4311F">
                  <w:pPr>
                    <w:spacing w:before="60" w:after="60"/>
                    <w:rPr>
                      <w:rFonts w:ascii="Calibri" w:hAnsi="Calibri" w:cs="Arial"/>
                      <w:b/>
                      <w:sz w:val="20"/>
                      <w:szCs w:val="20"/>
                    </w:rPr>
                  </w:pPr>
                  <w:r w:rsidRPr="001932BA">
                    <w:rPr>
                      <w:rFonts w:ascii="Calibri" w:hAnsi="Calibri" w:cs="Arial"/>
                      <w:b/>
                      <w:sz w:val="20"/>
                      <w:szCs w:val="20"/>
                    </w:rPr>
                    <w:t xml:space="preserve">Indicative risk rating </w:t>
                  </w:r>
                </w:p>
                <w:p w:rsidR="00E4311F" w:rsidRPr="001932BA" w:rsidRDefault="00E4311F" w:rsidP="00E4311F">
                  <w:pPr>
                    <w:spacing w:before="60" w:after="60"/>
                    <w:rPr>
                      <w:rFonts w:ascii="Calibri" w:hAnsi="Calibri" w:cs="Arial"/>
                      <w:b/>
                      <w:sz w:val="20"/>
                      <w:szCs w:val="20"/>
                    </w:rPr>
                  </w:pPr>
                  <w:r w:rsidRPr="001932BA">
                    <w:rPr>
                      <w:rFonts w:ascii="Calibri" w:hAnsi="Calibri" w:cs="Arial"/>
                      <w:b/>
                      <w:sz w:val="20"/>
                      <w:szCs w:val="20"/>
                    </w:rPr>
                    <w:t>(H / M / L)</w:t>
                  </w:r>
                </w:p>
              </w:tc>
              <w:tc>
                <w:tcPr>
                  <w:tcW w:w="4343" w:type="dxa"/>
                  <w:shd w:val="clear" w:color="auto" w:fill="DBE5F1"/>
                </w:tcPr>
                <w:p w:rsidR="00E4311F" w:rsidRPr="001932BA" w:rsidRDefault="00E4311F" w:rsidP="00E4311F">
                  <w:pPr>
                    <w:spacing w:before="60" w:after="60"/>
                    <w:rPr>
                      <w:rFonts w:ascii="Calibri" w:hAnsi="Calibri" w:cs="Arial"/>
                      <w:b/>
                      <w:sz w:val="20"/>
                      <w:szCs w:val="20"/>
                    </w:rPr>
                  </w:pPr>
                  <w:r w:rsidRPr="001932BA">
                    <w:rPr>
                      <w:rFonts w:ascii="Calibri" w:hAnsi="Calibri" w:cs="Arial"/>
                      <w:b/>
                      <w:sz w:val="20"/>
                      <w:szCs w:val="20"/>
                    </w:rPr>
                    <w:t>Mitigating actions</w:t>
                  </w:r>
                </w:p>
              </w:tc>
            </w:tr>
            <w:tr w:rsidR="00E4311F" w:rsidRPr="001932BA" w:rsidTr="00E4311F">
              <w:tc>
                <w:tcPr>
                  <w:tcW w:w="4140" w:type="dxa"/>
                  <w:shd w:val="clear" w:color="auto" w:fill="auto"/>
                </w:tcPr>
                <w:p w:rsidR="00E4311F" w:rsidRPr="001932BA" w:rsidRDefault="00E4311F" w:rsidP="00E4311F">
                  <w:pPr>
                    <w:spacing w:before="60" w:after="60"/>
                    <w:rPr>
                      <w:rFonts w:ascii="Calibri" w:hAnsi="Calibri" w:cs="Arial"/>
                      <w:i/>
                      <w:sz w:val="20"/>
                      <w:szCs w:val="20"/>
                    </w:rPr>
                  </w:pPr>
                </w:p>
              </w:tc>
              <w:tc>
                <w:tcPr>
                  <w:tcW w:w="1185" w:type="dxa"/>
                  <w:shd w:val="clear" w:color="auto" w:fill="auto"/>
                </w:tcPr>
                <w:p w:rsidR="00E4311F" w:rsidRPr="001932BA" w:rsidRDefault="00E4311F" w:rsidP="00E4311F">
                  <w:pPr>
                    <w:spacing w:before="60" w:after="60"/>
                    <w:rPr>
                      <w:rFonts w:ascii="Calibri" w:hAnsi="Calibri" w:cs="Arial"/>
                      <w:i/>
                      <w:sz w:val="20"/>
                      <w:szCs w:val="20"/>
                    </w:rPr>
                  </w:pPr>
                </w:p>
              </w:tc>
              <w:tc>
                <w:tcPr>
                  <w:tcW w:w="4343" w:type="dxa"/>
                  <w:shd w:val="clear" w:color="auto" w:fill="auto"/>
                </w:tcPr>
                <w:p w:rsidR="00E4311F" w:rsidRPr="001932BA" w:rsidRDefault="00E4311F" w:rsidP="00E4311F">
                  <w:pPr>
                    <w:spacing w:before="60" w:after="60"/>
                    <w:rPr>
                      <w:rFonts w:ascii="Calibri" w:hAnsi="Calibri" w:cs="Arial"/>
                      <w:i/>
                      <w:sz w:val="20"/>
                      <w:szCs w:val="20"/>
                    </w:rPr>
                  </w:pPr>
                </w:p>
              </w:tc>
            </w:tr>
            <w:tr w:rsidR="00E4311F" w:rsidRPr="001932BA" w:rsidTr="00E4311F">
              <w:tc>
                <w:tcPr>
                  <w:tcW w:w="4140" w:type="dxa"/>
                  <w:shd w:val="clear" w:color="auto" w:fill="auto"/>
                </w:tcPr>
                <w:p w:rsidR="00E4311F" w:rsidRPr="001932BA" w:rsidRDefault="00E4311F" w:rsidP="00E4311F">
                  <w:pPr>
                    <w:spacing w:before="60" w:after="60"/>
                    <w:rPr>
                      <w:rFonts w:ascii="Calibri" w:hAnsi="Calibri" w:cs="Arial"/>
                      <w:i/>
                      <w:sz w:val="20"/>
                      <w:szCs w:val="20"/>
                    </w:rPr>
                  </w:pPr>
                </w:p>
              </w:tc>
              <w:tc>
                <w:tcPr>
                  <w:tcW w:w="1185" w:type="dxa"/>
                  <w:shd w:val="clear" w:color="auto" w:fill="auto"/>
                </w:tcPr>
                <w:p w:rsidR="00E4311F" w:rsidRPr="001932BA" w:rsidRDefault="00E4311F" w:rsidP="00E4311F">
                  <w:pPr>
                    <w:spacing w:before="60" w:after="60"/>
                    <w:rPr>
                      <w:rFonts w:ascii="Calibri" w:hAnsi="Calibri" w:cs="Arial"/>
                      <w:i/>
                      <w:sz w:val="20"/>
                      <w:szCs w:val="20"/>
                    </w:rPr>
                  </w:pPr>
                </w:p>
              </w:tc>
              <w:tc>
                <w:tcPr>
                  <w:tcW w:w="4343" w:type="dxa"/>
                  <w:shd w:val="clear" w:color="auto" w:fill="auto"/>
                </w:tcPr>
                <w:p w:rsidR="00E4311F" w:rsidRPr="001932BA" w:rsidRDefault="00E4311F" w:rsidP="00E4311F">
                  <w:pPr>
                    <w:spacing w:before="60" w:after="60"/>
                    <w:rPr>
                      <w:rFonts w:ascii="Calibri" w:hAnsi="Calibri" w:cs="Arial"/>
                      <w:i/>
                      <w:sz w:val="20"/>
                      <w:szCs w:val="20"/>
                    </w:rPr>
                  </w:pPr>
                </w:p>
              </w:tc>
            </w:tr>
          </w:tbl>
          <w:p w:rsidR="00E4311F" w:rsidRPr="003F32C4" w:rsidRDefault="00E4311F" w:rsidP="00E4311F">
            <w:pPr>
              <w:pStyle w:val="FootnoteText"/>
              <w:autoSpaceDE w:val="0"/>
              <w:autoSpaceDN w:val="0"/>
              <w:adjustRightInd w:val="0"/>
              <w:spacing w:before="60" w:after="60"/>
              <w:rPr>
                <w:rFonts w:asciiTheme="minorHAnsi" w:hAnsiTheme="minorHAnsi"/>
                <w:sz w:val="21"/>
                <w:szCs w:val="21"/>
                <w:lang w:val="en-GB"/>
              </w:rPr>
            </w:pPr>
            <w:r w:rsidRPr="003F32C4">
              <w:rPr>
                <w:rFonts w:asciiTheme="minorHAnsi" w:hAnsiTheme="minorHAnsi"/>
                <w:color w:val="FFFFFF" w:themeColor="background1"/>
                <w:sz w:val="21"/>
                <w:szCs w:val="21"/>
                <w:lang w:val="en-GB"/>
              </w:rPr>
              <w:t>.</w:t>
            </w:r>
          </w:p>
        </w:tc>
      </w:tr>
      <w:tr w:rsidR="00E4311F" w:rsidRPr="00765522" w:rsidTr="00E4311F">
        <w:tc>
          <w:tcPr>
            <w:tcW w:w="9923" w:type="dxa"/>
            <w:shd w:val="clear" w:color="auto" w:fill="DBE5F1"/>
          </w:tcPr>
          <w:p w:rsidR="00E4311F" w:rsidRDefault="00E4311F" w:rsidP="00E4311F">
            <w:pPr>
              <w:pStyle w:val="FootnoteText"/>
              <w:numPr>
                <w:ilvl w:val="1"/>
                <w:numId w:val="31"/>
              </w:numPr>
              <w:autoSpaceDE w:val="0"/>
              <w:autoSpaceDN w:val="0"/>
              <w:adjustRightInd w:val="0"/>
              <w:spacing w:before="60" w:after="60"/>
              <w:rPr>
                <w:rFonts w:asciiTheme="minorHAnsi" w:hAnsiTheme="minorHAnsi" w:cs="Arial"/>
                <w:sz w:val="22"/>
                <w:szCs w:val="22"/>
                <w:lang w:val="en-GB" w:eastAsia="en-GB"/>
              </w:rPr>
            </w:pPr>
            <w:r w:rsidRPr="00765522">
              <w:rPr>
                <w:rFonts w:asciiTheme="minorHAnsi" w:hAnsiTheme="minorHAnsi" w:cs="Arial"/>
                <w:sz w:val="22"/>
                <w:szCs w:val="22"/>
                <w:lang w:val="en-GB" w:eastAsia="en-GB"/>
              </w:rPr>
              <w:t>Applicable governance, including any consultation to date / planned.</w:t>
            </w:r>
          </w:p>
        </w:tc>
      </w:tr>
      <w:tr w:rsidR="00E4311F" w:rsidRPr="00765522" w:rsidTr="00E4311F">
        <w:tc>
          <w:tcPr>
            <w:tcW w:w="9923" w:type="dxa"/>
          </w:tcPr>
          <w:p w:rsidR="00E4311F" w:rsidRPr="00765522" w:rsidRDefault="00E4311F" w:rsidP="00E4311F">
            <w:pPr>
              <w:spacing w:before="60" w:after="60"/>
              <w:jc w:val="both"/>
              <w:rPr>
                <w:rFonts w:asciiTheme="minorHAnsi" w:hAnsiTheme="minorHAnsi" w:cs="Arial"/>
                <w:color w:val="FF0000"/>
                <w:sz w:val="22"/>
                <w:szCs w:val="22"/>
              </w:rPr>
            </w:pPr>
          </w:p>
          <w:p w:rsidR="00E4311F" w:rsidRDefault="00DC3B99" w:rsidP="00E4311F">
            <w:pPr>
              <w:spacing w:before="60" w:after="60"/>
              <w:jc w:val="both"/>
              <w:rPr>
                <w:rFonts w:asciiTheme="minorHAnsi" w:hAnsiTheme="minorHAnsi" w:cs="Arial"/>
                <w:color w:val="FF0000"/>
                <w:sz w:val="22"/>
                <w:szCs w:val="22"/>
              </w:rPr>
            </w:pPr>
            <w:r>
              <w:rPr>
                <w:rFonts w:asciiTheme="minorHAnsi" w:hAnsiTheme="minorHAnsi" w:cs="Arial"/>
                <w:color w:val="FF0000"/>
                <w:sz w:val="22"/>
                <w:szCs w:val="22"/>
              </w:rPr>
              <w:t>Provider to complete for internal consultation</w:t>
            </w:r>
          </w:p>
          <w:p w:rsidR="00E4311F" w:rsidRPr="00765522" w:rsidRDefault="00E4311F" w:rsidP="00E4311F">
            <w:pPr>
              <w:spacing w:before="60" w:after="60"/>
              <w:jc w:val="both"/>
              <w:rPr>
                <w:rFonts w:asciiTheme="minorHAnsi" w:hAnsiTheme="minorHAnsi" w:cs="Arial"/>
                <w:color w:val="FF0000"/>
                <w:sz w:val="22"/>
                <w:szCs w:val="22"/>
              </w:rPr>
            </w:pPr>
          </w:p>
        </w:tc>
      </w:tr>
      <w:tr w:rsidR="00E4311F" w:rsidRPr="00736AC2" w:rsidTr="00E4311F">
        <w:tc>
          <w:tcPr>
            <w:tcW w:w="9923" w:type="dxa"/>
            <w:shd w:val="clear" w:color="auto" w:fill="DBE5F1"/>
          </w:tcPr>
          <w:p w:rsidR="00E4311F" w:rsidRPr="00765522" w:rsidRDefault="00E4311F" w:rsidP="00E4311F">
            <w:pPr>
              <w:pStyle w:val="FootnoteText"/>
              <w:numPr>
                <w:ilvl w:val="1"/>
                <w:numId w:val="31"/>
              </w:numPr>
              <w:autoSpaceDE w:val="0"/>
              <w:autoSpaceDN w:val="0"/>
              <w:adjustRightInd w:val="0"/>
              <w:spacing w:before="60" w:after="60"/>
              <w:rPr>
                <w:rFonts w:asciiTheme="minorHAnsi" w:hAnsiTheme="minorHAnsi" w:cs="Arial"/>
                <w:sz w:val="22"/>
                <w:szCs w:val="22"/>
                <w:lang w:val="en-GB" w:eastAsia="en-GB"/>
              </w:rPr>
            </w:pPr>
            <w:r>
              <w:rPr>
                <w:rFonts w:asciiTheme="minorHAnsi" w:hAnsiTheme="minorHAnsi" w:cs="Arial"/>
                <w:sz w:val="22"/>
                <w:szCs w:val="22"/>
                <w:lang w:val="en-GB" w:eastAsia="en-GB"/>
              </w:rPr>
              <w:t>Comment upon the intended methods / e</w:t>
            </w:r>
            <w:r w:rsidRPr="00765522">
              <w:rPr>
                <w:rFonts w:asciiTheme="minorHAnsi" w:hAnsiTheme="minorHAnsi" w:cs="Arial"/>
                <w:sz w:val="22"/>
                <w:szCs w:val="22"/>
                <w:lang w:val="en-GB" w:eastAsia="en-GB"/>
              </w:rPr>
              <w:t>valuation plans</w:t>
            </w:r>
            <w:r>
              <w:rPr>
                <w:rFonts w:asciiTheme="minorHAnsi" w:hAnsiTheme="minorHAnsi" w:cs="Arial"/>
                <w:sz w:val="22"/>
                <w:szCs w:val="22"/>
                <w:lang w:val="en-GB" w:eastAsia="en-GB"/>
              </w:rPr>
              <w:t xml:space="preserve"> for the preferred option.</w:t>
            </w:r>
          </w:p>
        </w:tc>
      </w:tr>
      <w:tr w:rsidR="00E4311F" w:rsidRPr="00765522" w:rsidTr="00E4311F">
        <w:tc>
          <w:tcPr>
            <w:tcW w:w="9923" w:type="dxa"/>
          </w:tcPr>
          <w:p w:rsidR="00E4311F" w:rsidRDefault="00E4311F" w:rsidP="00E4311F">
            <w:pPr>
              <w:spacing w:before="60" w:after="60"/>
              <w:jc w:val="both"/>
              <w:rPr>
                <w:rFonts w:asciiTheme="minorHAnsi" w:hAnsiTheme="minorHAnsi" w:cs="Arial"/>
                <w:color w:val="FF0000"/>
                <w:sz w:val="22"/>
                <w:szCs w:val="22"/>
              </w:rPr>
            </w:pPr>
          </w:p>
          <w:p w:rsidR="00DC3B99" w:rsidRDefault="00DC3B99" w:rsidP="00E4311F">
            <w:pPr>
              <w:spacing w:before="60" w:after="60"/>
              <w:jc w:val="both"/>
              <w:rPr>
                <w:rFonts w:asciiTheme="minorHAnsi" w:hAnsiTheme="minorHAnsi" w:cs="Arial"/>
                <w:color w:val="FF0000"/>
                <w:sz w:val="22"/>
                <w:szCs w:val="22"/>
              </w:rPr>
            </w:pPr>
          </w:p>
          <w:p w:rsidR="00E4311F" w:rsidRDefault="00E4311F" w:rsidP="00E4311F">
            <w:pPr>
              <w:spacing w:before="60" w:after="60"/>
              <w:jc w:val="both"/>
              <w:rPr>
                <w:rFonts w:asciiTheme="minorHAnsi" w:hAnsiTheme="minorHAnsi" w:cs="Arial"/>
                <w:color w:val="FF0000"/>
                <w:sz w:val="22"/>
                <w:szCs w:val="22"/>
              </w:rPr>
            </w:pPr>
          </w:p>
        </w:tc>
      </w:tr>
      <w:tr w:rsidR="00E4311F" w:rsidRPr="00736AC2" w:rsidTr="00E4311F">
        <w:tc>
          <w:tcPr>
            <w:tcW w:w="9923" w:type="dxa"/>
            <w:shd w:val="clear" w:color="auto" w:fill="DBE5F1"/>
          </w:tcPr>
          <w:p w:rsidR="00E4311F" w:rsidRPr="00765522" w:rsidRDefault="00E4311F" w:rsidP="00E4311F">
            <w:pPr>
              <w:pStyle w:val="FootnoteText"/>
              <w:numPr>
                <w:ilvl w:val="1"/>
                <w:numId w:val="31"/>
              </w:numPr>
              <w:autoSpaceDE w:val="0"/>
              <w:autoSpaceDN w:val="0"/>
              <w:adjustRightInd w:val="0"/>
              <w:spacing w:before="60" w:after="60"/>
              <w:rPr>
                <w:rFonts w:asciiTheme="minorHAnsi" w:hAnsiTheme="minorHAnsi" w:cs="Arial"/>
                <w:sz w:val="22"/>
                <w:szCs w:val="22"/>
                <w:lang w:val="en-GB" w:eastAsia="en-GB"/>
              </w:rPr>
            </w:pPr>
            <w:r w:rsidRPr="00765522">
              <w:rPr>
                <w:rFonts w:asciiTheme="minorHAnsi" w:hAnsiTheme="minorHAnsi" w:cs="Arial"/>
                <w:sz w:val="22"/>
                <w:szCs w:val="22"/>
                <w:lang w:val="en-GB" w:eastAsia="en-GB"/>
              </w:rPr>
              <w:t xml:space="preserve">What does the organisation need to consider if the </w:t>
            </w:r>
            <w:r>
              <w:rPr>
                <w:rFonts w:asciiTheme="minorHAnsi" w:hAnsiTheme="minorHAnsi" w:cs="Arial"/>
                <w:sz w:val="22"/>
                <w:szCs w:val="22"/>
                <w:lang w:val="en-GB" w:eastAsia="en-GB"/>
              </w:rPr>
              <w:t xml:space="preserve">preferred option </w:t>
            </w:r>
            <w:r w:rsidRPr="00765522">
              <w:rPr>
                <w:rFonts w:asciiTheme="minorHAnsi" w:hAnsiTheme="minorHAnsi" w:cs="Arial"/>
                <w:sz w:val="22"/>
                <w:szCs w:val="22"/>
                <w:lang w:val="en-GB" w:eastAsia="en-GB"/>
              </w:rPr>
              <w:t>proves unsuccessful (i.e. what are the triggers for initiating an exit strategy)</w:t>
            </w:r>
            <w:r>
              <w:rPr>
                <w:rFonts w:asciiTheme="minorHAnsi" w:hAnsiTheme="minorHAnsi" w:cs="Arial"/>
                <w:sz w:val="22"/>
                <w:szCs w:val="22"/>
                <w:lang w:val="en-GB" w:eastAsia="en-GB"/>
              </w:rPr>
              <w:t xml:space="preserve"> and w</w:t>
            </w:r>
            <w:r w:rsidRPr="00736AC2">
              <w:rPr>
                <w:rFonts w:asciiTheme="minorHAnsi" w:hAnsiTheme="minorHAnsi" w:cs="Arial"/>
                <w:sz w:val="22"/>
                <w:szCs w:val="22"/>
                <w:lang w:val="en-GB" w:eastAsia="en-GB"/>
              </w:rPr>
              <w:t>hat other matters should be considered in terms of exit strategy?</w:t>
            </w:r>
          </w:p>
        </w:tc>
      </w:tr>
      <w:tr w:rsidR="00E4311F" w:rsidRPr="00765522" w:rsidTr="00E4311F">
        <w:tc>
          <w:tcPr>
            <w:tcW w:w="9923" w:type="dxa"/>
          </w:tcPr>
          <w:p w:rsidR="00E4311F" w:rsidRDefault="001A0CEC" w:rsidP="00E4311F">
            <w:pPr>
              <w:spacing w:before="60" w:after="60"/>
              <w:jc w:val="both"/>
              <w:rPr>
                <w:rFonts w:asciiTheme="minorHAnsi" w:hAnsiTheme="minorHAnsi" w:cs="Arial"/>
                <w:sz w:val="22"/>
                <w:szCs w:val="22"/>
              </w:rPr>
            </w:pPr>
            <w:r w:rsidRPr="001A0CEC">
              <w:rPr>
                <w:rFonts w:asciiTheme="minorHAnsi" w:hAnsiTheme="minorHAnsi" w:cs="Arial"/>
                <w:sz w:val="22"/>
                <w:szCs w:val="22"/>
              </w:rPr>
              <w:t>It is unlikely there will be a requirement to</w:t>
            </w:r>
            <w:r>
              <w:rPr>
                <w:rFonts w:asciiTheme="minorHAnsi" w:hAnsiTheme="minorHAnsi" w:cs="Arial"/>
                <w:sz w:val="22"/>
                <w:szCs w:val="22"/>
              </w:rPr>
              <w:t xml:space="preserve"> exit given need to for Acute Trusts to provide Tobacco Addiction services as referenced in NHS Long Term Plan</w:t>
            </w:r>
            <w:r w:rsidRPr="001A0CEC">
              <w:rPr>
                <w:rFonts w:asciiTheme="minorHAnsi" w:hAnsiTheme="minorHAnsi" w:cs="Arial"/>
                <w:sz w:val="22"/>
                <w:szCs w:val="22"/>
              </w:rPr>
              <w:t>, t</w:t>
            </w:r>
            <w:r>
              <w:rPr>
                <w:rFonts w:asciiTheme="minorHAnsi" w:hAnsiTheme="minorHAnsi" w:cs="Arial"/>
                <w:sz w:val="22"/>
                <w:szCs w:val="22"/>
              </w:rPr>
              <w:t xml:space="preserve">he requirement to deliver a </w:t>
            </w:r>
            <w:r w:rsidRPr="001A0CEC">
              <w:rPr>
                <w:rFonts w:asciiTheme="minorHAnsi" w:hAnsiTheme="minorHAnsi" w:cs="Arial"/>
                <w:sz w:val="22"/>
                <w:szCs w:val="22"/>
              </w:rPr>
              <w:t>CQUIN, and the vision of The Greater Manchester Health and Social Care Partnership’s tobacco control plan Making Smoking History.</w:t>
            </w:r>
          </w:p>
          <w:p w:rsidR="001A0CEC" w:rsidRDefault="001A0CEC" w:rsidP="00E4311F">
            <w:pPr>
              <w:spacing w:before="60" w:after="60"/>
              <w:jc w:val="both"/>
              <w:rPr>
                <w:rFonts w:asciiTheme="minorHAnsi" w:hAnsiTheme="minorHAnsi" w:cs="Arial"/>
                <w:sz w:val="22"/>
                <w:szCs w:val="22"/>
              </w:rPr>
            </w:pPr>
          </w:p>
          <w:p w:rsidR="001A0CEC" w:rsidRPr="001A0CEC" w:rsidRDefault="001A0CEC" w:rsidP="00E4311F">
            <w:pPr>
              <w:spacing w:before="60" w:after="60"/>
              <w:jc w:val="both"/>
              <w:rPr>
                <w:rFonts w:asciiTheme="minorHAnsi" w:hAnsiTheme="minorHAnsi" w:cs="Arial"/>
                <w:sz w:val="22"/>
                <w:szCs w:val="22"/>
              </w:rPr>
            </w:pPr>
            <w:r>
              <w:rPr>
                <w:rFonts w:asciiTheme="minorHAnsi" w:hAnsiTheme="minorHAnsi" w:cs="Arial"/>
                <w:sz w:val="22"/>
                <w:szCs w:val="22"/>
              </w:rPr>
              <w:t>The Transformation F</w:t>
            </w:r>
            <w:r w:rsidRPr="001A0CEC">
              <w:rPr>
                <w:rFonts w:asciiTheme="minorHAnsi" w:hAnsiTheme="minorHAnsi" w:cs="Arial"/>
                <w:sz w:val="22"/>
                <w:szCs w:val="22"/>
              </w:rPr>
              <w:t>unding</w:t>
            </w:r>
            <w:r>
              <w:rPr>
                <w:rFonts w:asciiTheme="minorHAnsi" w:hAnsiTheme="minorHAnsi" w:cs="Arial"/>
                <w:sz w:val="22"/>
                <w:szCs w:val="22"/>
              </w:rPr>
              <w:t xml:space="preserve"> provided by GM Cancer via a contract variation with our host CCG will no longer continue after March 2020, potentially before as this will be based on when staff are recruited into 12 months contracts</w:t>
            </w:r>
            <w:r w:rsidRPr="001A0CEC">
              <w:rPr>
                <w:rFonts w:asciiTheme="minorHAnsi" w:hAnsiTheme="minorHAnsi" w:cs="Arial"/>
                <w:sz w:val="22"/>
                <w:szCs w:val="22"/>
              </w:rPr>
              <w:t>.</w:t>
            </w:r>
          </w:p>
          <w:p w:rsidR="00E4311F" w:rsidRDefault="00E4311F" w:rsidP="00E4311F">
            <w:pPr>
              <w:spacing w:before="60" w:after="60"/>
              <w:jc w:val="both"/>
              <w:rPr>
                <w:rFonts w:asciiTheme="minorHAnsi" w:hAnsiTheme="minorHAnsi" w:cs="Arial"/>
                <w:color w:val="FF0000"/>
                <w:sz w:val="22"/>
                <w:szCs w:val="22"/>
              </w:rPr>
            </w:pPr>
          </w:p>
        </w:tc>
      </w:tr>
    </w:tbl>
    <w:p w:rsidR="00E4311F" w:rsidRPr="00765522" w:rsidRDefault="00E4311F" w:rsidP="00E4311F">
      <w:pPr>
        <w:rPr>
          <w:rFonts w:asciiTheme="minorHAnsi" w:hAnsiTheme="minorHAnsi" w:cs="Arial"/>
          <w:sz w:val="22"/>
          <w:szCs w:val="22"/>
        </w:rPr>
      </w:pPr>
    </w:p>
    <w:p w:rsidR="00E4311F" w:rsidRPr="00765522" w:rsidRDefault="00E4311F" w:rsidP="00E4311F">
      <w:pPr>
        <w:rPr>
          <w:rFonts w:asciiTheme="minorHAnsi" w:hAnsiTheme="minorHAnsi" w:cs="Arial"/>
          <w:sz w:val="22"/>
          <w:szCs w:val="22"/>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0"/>
      </w:tblGrid>
      <w:tr w:rsidR="00E4311F" w:rsidRPr="00765522" w:rsidTr="00E4311F">
        <w:tc>
          <w:tcPr>
            <w:tcW w:w="9780" w:type="dxa"/>
            <w:shd w:val="clear" w:color="auto" w:fill="002060"/>
          </w:tcPr>
          <w:p w:rsidR="00E4311F" w:rsidRPr="00765522" w:rsidRDefault="00E4311F" w:rsidP="00E4311F">
            <w:pPr>
              <w:pStyle w:val="ListParagraph"/>
              <w:numPr>
                <w:ilvl w:val="0"/>
                <w:numId w:val="31"/>
              </w:numPr>
              <w:spacing w:before="60" w:after="60"/>
              <w:jc w:val="both"/>
              <w:rPr>
                <w:rFonts w:asciiTheme="minorHAnsi" w:hAnsiTheme="minorHAnsi" w:cs="Arial"/>
                <w:b/>
                <w:color w:val="FFFFFF" w:themeColor="background1"/>
                <w:sz w:val="22"/>
                <w:szCs w:val="22"/>
              </w:rPr>
            </w:pPr>
            <w:r w:rsidRPr="00765522">
              <w:rPr>
                <w:rFonts w:asciiTheme="minorHAnsi" w:hAnsiTheme="minorHAnsi" w:cs="Arial"/>
                <w:b/>
                <w:color w:val="FFFFFF" w:themeColor="background1"/>
                <w:sz w:val="22"/>
                <w:szCs w:val="22"/>
              </w:rPr>
              <w:t>Other supporting information or references</w:t>
            </w:r>
          </w:p>
        </w:tc>
      </w:tr>
      <w:tr w:rsidR="00E4311F" w:rsidRPr="00765522" w:rsidTr="00E4311F">
        <w:tc>
          <w:tcPr>
            <w:tcW w:w="9780" w:type="dxa"/>
            <w:shd w:val="clear" w:color="auto" w:fill="DBE5F1"/>
          </w:tcPr>
          <w:p w:rsidR="00E4311F" w:rsidRPr="00765522" w:rsidRDefault="00E4311F" w:rsidP="00E4311F">
            <w:pPr>
              <w:pStyle w:val="FootnoteText"/>
              <w:numPr>
                <w:ilvl w:val="1"/>
                <w:numId w:val="31"/>
              </w:numPr>
              <w:autoSpaceDE w:val="0"/>
              <w:autoSpaceDN w:val="0"/>
              <w:adjustRightInd w:val="0"/>
              <w:spacing w:before="60" w:after="60"/>
              <w:rPr>
                <w:rFonts w:asciiTheme="minorHAnsi" w:hAnsiTheme="minorHAnsi" w:cs="Arial"/>
                <w:sz w:val="22"/>
                <w:szCs w:val="22"/>
                <w:lang w:val="en-GB" w:eastAsia="en-GB"/>
              </w:rPr>
            </w:pPr>
            <w:r w:rsidRPr="00765522">
              <w:rPr>
                <w:rFonts w:asciiTheme="minorHAnsi" w:hAnsiTheme="minorHAnsi" w:cs="Arial"/>
                <w:sz w:val="22"/>
                <w:szCs w:val="22"/>
                <w:lang w:val="en-GB" w:eastAsia="en-GB"/>
              </w:rPr>
              <w:t xml:space="preserve">Please </w:t>
            </w:r>
            <w:r>
              <w:rPr>
                <w:rFonts w:asciiTheme="minorHAnsi" w:hAnsiTheme="minorHAnsi" w:cs="Arial"/>
                <w:sz w:val="22"/>
                <w:szCs w:val="22"/>
                <w:lang w:val="en-GB" w:eastAsia="en-GB"/>
              </w:rPr>
              <w:t xml:space="preserve">reference </w:t>
            </w:r>
            <w:r w:rsidRPr="00765522">
              <w:rPr>
                <w:rFonts w:asciiTheme="minorHAnsi" w:hAnsiTheme="minorHAnsi" w:cs="Arial"/>
                <w:sz w:val="22"/>
                <w:szCs w:val="22"/>
                <w:lang w:val="en-GB" w:eastAsia="en-GB"/>
              </w:rPr>
              <w:t>any other supporting information for this proposal (e</w:t>
            </w:r>
            <w:r>
              <w:rPr>
                <w:rFonts w:asciiTheme="minorHAnsi" w:hAnsiTheme="minorHAnsi" w:cs="Arial"/>
                <w:sz w:val="22"/>
                <w:szCs w:val="22"/>
                <w:lang w:val="en-GB" w:eastAsia="en-GB"/>
              </w:rPr>
              <w:t>.g. a</w:t>
            </w:r>
            <w:r w:rsidRPr="00765522">
              <w:rPr>
                <w:rFonts w:asciiTheme="minorHAnsi" w:hAnsiTheme="minorHAnsi" w:cs="Arial"/>
                <w:sz w:val="22"/>
                <w:szCs w:val="22"/>
                <w:lang w:val="en-GB" w:eastAsia="en-GB"/>
              </w:rPr>
              <w:t>ppendices, service specification, case material from proven pilots in other areas, patient stories)</w:t>
            </w:r>
            <w:r>
              <w:rPr>
                <w:rFonts w:asciiTheme="minorHAnsi" w:hAnsiTheme="minorHAnsi" w:cs="Arial"/>
                <w:sz w:val="22"/>
                <w:szCs w:val="22"/>
                <w:lang w:val="en-GB" w:eastAsia="en-GB"/>
              </w:rPr>
              <w:t>.</w:t>
            </w:r>
          </w:p>
        </w:tc>
      </w:tr>
      <w:tr w:rsidR="00E4311F" w:rsidRPr="00765522" w:rsidTr="00E4311F">
        <w:tc>
          <w:tcPr>
            <w:tcW w:w="9780" w:type="dxa"/>
          </w:tcPr>
          <w:p w:rsidR="00E4311F" w:rsidRDefault="00E4311F" w:rsidP="00E4311F">
            <w:pPr>
              <w:spacing w:before="60" w:after="60"/>
              <w:jc w:val="both"/>
              <w:rPr>
                <w:rFonts w:asciiTheme="minorHAnsi" w:hAnsiTheme="minorHAnsi" w:cs="Arial"/>
                <w:bCs/>
                <w:sz w:val="22"/>
                <w:szCs w:val="22"/>
              </w:rPr>
            </w:pPr>
          </w:p>
          <w:p w:rsidR="00E4311F" w:rsidRPr="001A0CEC" w:rsidRDefault="001A0CEC" w:rsidP="00E4311F">
            <w:pPr>
              <w:spacing w:before="60" w:after="60"/>
              <w:jc w:val="both"/>
              <w:rPr>
                <w:rFonts w:asciiTheme="minorHAnsi" w:hAnsiTheme="minorHAnsi" w:cs="Arial"/>
                <w:bCs/>
                <w:color w:val="FF0000"/>
                <w:sz w:val="22"/>
                <w:szCs w:val="22"/>
              </w:rPr>
            </w:pPr>
            <w:r w:rsidRPr="001A0CEC">
              <w:rPr>
                <w:rFonts w:asciiTheme="minorHAnsi" w:hAnsiTheme="minorHAnsi" w:cs="Arial"/>
                <w:bCs/>
                <w:color w:val="FF0000"/>
                <w:sz w:val="22"/>
                <w:szCs w:val="22"/>
              </w:rPr>
              <w:t>GM Service Specification</w:t>
            </w:r>
          </w:p>
          <w:p w:rsidR="001A0CEC" w:rsidRPr="001A0CEC" w:rsidRDefault="001A0CEC" w:rsidP="00E4311F">
            <w:pPr>
              <w:spacing w:before="60" w:after="60"/>
              <w:jc w:val="both"/>
              <w:rPr>
                <w:rFonts w:asciiTheme="minorHAnsi" w:hAnsiTheme="minorHAnsi" w:cs="Arial"/>
                <w:bCs/>
                <w:color w:val="FF0000"/>
                <w:sz w:val="22"/>
                <w:szCs w:val="22"/>
              </w:rPr>
            </w:pPr>
            <w:r w:rsidRPr="001A0CEC">
              <w:rPr>
                <w:rFonts w:asciiTheme="minorHAnsi" w:hAnsiTheme="minorHAnsi" w:cs="Arial"/>
                <w:bCs/>
                <w:color w:val="FF0000"/>
                <w:sz w:val="22"/>
                <w:szCs w:val="22"/>
              </w:rPr>
              <w:t>RCP report</w:t>
            </w:r>
          </w:p>
          <w:p w:rsidR="001A0CEC" w:rsidRPr="001A0CEC" w:rsidRDefault="001A0CEC" w:rsidP="00E4311F">
            <w:pPr>
              <w:spacing w:before="60" w:after="60"/>
              <w:jc w:val="both"/>
              <w:rPr>
                <w:rFonts w:asciiTheme="minorHAnsi" w:hAnsiTheme="minorHAnsi" w:cs="Arial"/>
                <w:bCs/>
                <w:color w:val="FF0000"/>
                <w:sz w:val="22"/>
                <w:szCs w:val="22"/>
              </w:rPr>
            </w:pPr>
            <w:r w:rsidRPr="001A0CEC">
              <w:rPr>
                <w:rFonts w:asciiTheme="minorHAnsi" w:hAnsiTheme="minorHAnsi" w:cs="Arial"/>
                <w:bCs/>
                <w:color w:val="FF0000"/>
                <w:sz w:val="22"/>
                <w:szCs w:val="22"/>
              </w:rPr>
              <w:t>Green Paper</w:t>
            </w:r>
          </w:p>
          <w:p w:rsidR="001A0CEC" w:rsidRPr="001A0CEC" w:rsidRDefault="001A0CEC" w:rsidP="00E4311F">
            <w:pPr>
              <w:spacing w:before="60" w:after="60"/>
              <w:jc w:val="both"/>
              <w:rPr>
                <w:rFonts w:asciiTheme="minorHAnsi" w:hAnsiTheme="minorHAnsi" w:cs="Arial"/>
                <w:bCs/>
                <w:color w:val="FF0000"/>
                <w:sz w:val="22"/>
                <w:szCs w:val="22"/>
              </w:rPr>
            </w:pPr>
            <w:r w:rsidRPr="001A0CEC">
              <w:rPr>
                <w:rFonts w:asciiTheme="minorHAnsi" w:hAnsiTheme="minorHAnsi" w:cs="Arial"/>
                <w:bCs/>
                <w:color w:val="FF0000"/>
                <w:sz w:val="22"/>
                <w:szCs w:val="22"/>
              </w:rPr>
              <w:t>NHS Long Term Plan</w:t>
            </w:r>
          </w:p>
          <w:p w:rsidR="001A0CEC" w:rsidRPr="001A0CEC" w:rsidRDefault="001A0CEC" w:rsidP="00E4311F">
            <w:pPr>
              <w:spacing w:before="60" w:after="60"/>
              <w:jc w:val="both"/>
              <w:rPr>
                <w:rFonts w:asciiTheme="minorHAnsi" w:hAnsiTheme="minorHAnsi" w:cs="Arial"/>
                <w:bCs/>
                <w:color w:val="FF0000"/>
                <w:sz w:val="22"/>
                <w:szCs w:val="22"/>
              </w:rPr>
            </w:pPr>
            <w:r w:rsidRPr="001A0CEC">
              <w:rPr>
                <w:rFonts w:asciiTheme="minorHAnsi" w:hAnsiTheme="minorHAnsi" w:cs="Arial"/>
                <w:bCs/>
                <w:color w:val="FF0000"/>
                <w:sz w:val="22"/>
                <w:szCs w:val="22"/>
              </w:rPr>
              <w:t>Pilot abstract</w:t>
            </w:r>
          </w:p>
          <w:p w:rsidR="00E4311F" w:rsidRPr="00765522" w:rsidRDefault="00E4311F" w:rsidP="00E4311F">
            <w:pPr>
              <w:spacing w:before="60" w:after="60"/>
              <w:jc w:val="both"/>
              <w:rPr>
                <w:rFonts w:asciiTheme="minorHAnsi" w:hAnsiTheme="minorHAnsi" w:cs="Arial"/>
                <w:bCs/>
                <w:sz w:val="22"/>
                <w:szCs w:val="22"/>
              </w:rPr>
            </w:pPr>
          </w:p>
        </w:tc>
      </w:tr>
    </w:tbl>
    <w:p w:rsidR="00E4311F" w:rsidRPr="00765522" w:rsidRDefault="00E4311F" w:rsidP="00E4311F">
      <w:pPr>
        <w:rPr>
          <w:rFonts w:asciiTheme="minorHAnsi" w:hAnsiTheme="minorHAnsi" w:cs="Arial"/>
          <w:sz w:val="22"/>
          <w:szCs w:val="22"/>
        </w:rPr>
      </w:pPr>
    </w:p>
    <w:p w:rsidR="00E4311F" w:rsidRPr="00E4311F" w:rsidRDefault="00E4311F" w:rsidP="00E4311F"/>
    <w:sectPr w:rsidR="00E4311F" w:rsidRPr="00E4311F" w:rsidSect="00E4311F">
      <w:headerReference w:type="even" r:id="rId14"/>
      <w:headerReference w:type="default" r:id="rId15"/>
      <w:footerReference w:type="even" r:id="rId16"/>
      <w:footerReference w:type="default" r:id="rId17"/>
      <w:headerReference w:type="first" r:id="rId18"/>
      <w:footerReference w:type="first" r:id="rId19"/>
      <w:pgSz w:w="11906" w:h="16838"/>
      <w:pgMar w:top="709" w:right="566"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46A" w:rsidRDefault="002E246A" w:rsidP="0012500B">
      <w:r>
        <w:separator/>
      </w:r>
    </w:p>
  </w:endnote>
  <w:endnote w:type="continuationSeparator" w:id="0">
    <w:p w:rsidR="002E246A" w:rsidRDefault="002E246A" w:rsidP="0012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46A" w:rsidRDefault="002E24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46A" w:rsidRPr="00E4311F" w:rsidRDefault="002E246A">
    <w:pPr>
      <w:ind w:right="260"/>
      <w:rPr>
        <w:rFonts w:asciiTheme="minorHAnsi" w:hAnsiTheme="minorHAnsi"/>
        <w:color w:val="0F243E" w:themeColor="text2" w:themeShade="80"/>
        <w:sz w:val="22"/>
        <w:szCs w:val="22"/>
      </w:rPr>
    </w:pPr>
    <w:r w:rsidRPr="00E4311F">
      <w:rPr>
        <w:rFonts w:asciiTheme="minorHAnsi" w:hAnsiTheme="minorHAnsi"/>
        <w:noProof/>
        <w:color w:val="1F497D" w:themeColor="text2"/>
        <w:sz w:val="22"/>
        <w:szCs w:val="22"/>
      </w:rPr>
      <mc:AlternateContent>
        <mc:Choice Requires="wps">
          <w:drawing>
            <wp:anchor distT="0" distB="0" distL="114300" distR="114300" simplePos="0" relativeHeight="251657216" behindDoc="0" locked="0" layoutInCell="1" allowOverlap="1" wp14:anchorId="11425F91" wp14:editId="3A58EB88">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246A" w:rsidRDefault="002E246A">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0E43D7">
                            <w:rPr>
                              <w:noProof/>
                              <w:color w:val="0F243E" w:themeColor="text2" w:themeShade="80"/>
                              <w:sz w:val="26"/>
                              <w:szCs w:val="26"/>
                            </w:rPr>
                            <w:t>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7216;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2E246A" w:rsidRDefault="002E246A">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0E43D7">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mc:Fallback>
      </mc:AlternateContent>
    </w:r>
    <w:r w:rsidRPr="00E4311F">
      <w:rPr>
        <w:rFonts w:asciiTheme="minorHAnsi" w:hAnsiTheme="minorHAnsi"/>
        <w:color w:val="0F243E" w:themeColor="text2" w:themeShade="80"/>
        <w:sz w:val="22"/>
        <w:szCs w:val="22"/>
      </w:rPr>
      <w:t xml:space="preserve"> Business Case Template – v1.0 0</w:t>
    </w:r>
    <w:r>
      <w:rPr>
        <w:rFonts w:asciiTheme="minorHAnsi" w:hAnsiTheme="minorHAnsi"/>
        <w:color w:val="0F243E" w:themeColor="text2" w:themeShade="80"/>
        <w:sz w:val="22"/>
        <w:szCs w:val="22"/>
      </w:rPr>
      <w:t>1</w:t>
    </w:r>
    <w:r w:rsidRPr="00E4311F">
      <w:rPr>
        <w:rFonts w:asciiTheme="minorHAnsi" w:hAnsiTheme="minorHAnsi"/>
        <w:color w:val="0F243E" w:themeColor="text2" w:themeShade="80"/>
        <w:sz w:val="22"/>
        <w:szCs w:val="22"/>
      </w:rPr>
      <w:t>/</w:t>
    </w:r>
    <w:r>
      <w:rPr>
        <w:rFonts w:asciiTheme="minorHAnsi" w:hAnsiTheme="minorHAnsi"/>
        <w:color w:val="0F243E" w:themeColor="text2" w:themeShade="80"/>
        <w:sz w:val="22"/>
        <w:szCs w:val="22"/>
      </w:rPr>
      <w:t>04/2019</w:t>
    </w:r>
  </w:p>
  <w:p w:rsidR="002E246A" w:rsidRDefault="002E246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46A" w:rsidRDefault="002E2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46A" w:rsidRDefault="002E246A" w:rsidP="0012500B">
      <w:r>
        <w:separator/>
      </w:r>
    </w:p>
  </w:footnote>
  <w:footnote w:type="continuationSeparator" w:id="0">
    <w:p w:rsidR="002E246A" w:rsidRDefault="002E246A" w:rsidP="00125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46A" w:rsidRDefault="002E24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262397"/>
      <w:docPartObj>
        <w:docPartGallery w:val="Watermarks"/>
        <w:docPartUnique/>
      </w:docPartObj>
    </w:sdtPr>
    <w:sdtEndPr/>
    <w:sdtContent>
      <w:p w:rsidR="002E246A" w:rsidRDefault="000E43D7">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46A" w:rsidRDefault="002E24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1E9A"/>
    <w:multiLevelType w:val="hybridMultilevel"/>
    <w:tmpl w:val="51B6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E294B"/>
    <w:multiLevelType w:val="hybridMultilevel"/>
    <w:tmpl w:val="A5845F8A"/>
    <w:lvl w:ilvl="0" w:tplc="CC8ED70A">
      <w:numFmt w:val="bullet"/>
      <w:lvlText w:val="•"/>
      <w:lvlJc w:val="left"/>
      <w:pPr>
        <w:ind w:left="1440" w:hanging="360"/>
      </w:pPr>
      <w:rPr>
        <w:rFonts w:ascii="Calibri" w:eastAsiaTheme="minorHAnsi" w:hAnsi="Calibri"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A145BFA"/>
    <w:multiLevelType w:val="multilevel"/>
    <w:tmpl w:val="9D4288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DD71A3D"/>
    <w:multiLevelType w:val="multilevel"/>
    <w:tmpl w:val="9D4288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E686E12"/>
    <w:multiLevelType w:val="multilevel"/>
    <w:tmpl w:val="0D783508"/>
    <w:lvl w:ilvl="0">
      <w:start w:val="3"/>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5">
    <w:nsid w:val="0FF96DFC"/>
    <w:multiLevelType w:val="multilevel"/>
    <w:tmpl w:val="43E643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053EB0"/>
    <w:multiLevelType w:val="multilevel"/>
    <w:tmpl w:val="FCD65F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8E53B85"/>
    <w:multiLevelType w:val="multilevel"/>
    <w:tmpl w:val="1D00CB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DED3366"/>
    <w:multiLevelType w:val="multilevel"/>
    <w:tmpl w:val="B4743FA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F151F49"/>
    <w:multiLevelType w:val="multilevel"/>
    <w:tmpl w:val="F8767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0F16590"/>
    <w:multiLevelType w:val="hybridMultilevel"/>
    <w:tmpl w:val="29BEEC3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21AD154C"/>
    <w:multiLevelType w:val="multilevel"/>
    <w:tmpl w:val="5AAAA4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66705EA"/>
    <w:multiLevelType w:val="hybridMultilevel"/>
    <w:tmpl w:val="955203F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2536954"/>
    <w:multiLevelType w:val="multilevel"/>
    <w:tmpl w:val="0178B7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F931BE"/>
    <w:multiLevelType w:val="hybridMultilevel"/>
    <w:tmpl w:val="219C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5775E5"/>
    <w:multiLevelType w:val="multilevel"/>
    <w:tmpl w:val="670EE8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B821A55"/>
    <w:multiLevelType w:val="hybridMultilevel"/>
    <w:tmpl w:val="0AD00C0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BC543A4"/>
    <w:multiLevelType w:val="hybridMultilevel"/>
    <w:tmpl w:val="16A0765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03A2522"/>
    <w:multiLevelType w:val="multilevel"/>
    <w:tmpl w:val="999C8B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1052214"/>
    <w:multiLevelType w:val="hybridMultilevel"/>
    <w:tmpl w:val="2CDC62F4"/>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3A13649"/>
    <w:multiLevelType w:val="hybridMultilevel"/>
    <w:tmpl w:val="8740407C"/>
    <w:lvl w:ilvl="0" w:tplc="CC8ED70A">
      <w:numFmt w:val="bullet"/>
      <w:lvlText w:val="•"/>
      <w:lvlJc w:val="left"/>
      <w:pPr>
        <w:ind w:left="1080" w:hanging="360"/>
      </w:pPr>
      <w:rPr>
        <w:rFonts w:ascii="Calibri" w:eastAsiaTheme="minorHAnsi" w:hAnsi="Calibri"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87F663F"/>
    <w:multiLevelType w:val="hybridMultilevel"/>
    <w:tmpl w:val="E800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3D6262"/>
    <w:multiLevelType w:val="hybridMultilevel"/>
    <w:tmpl w:val="13422F6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3">
    <w:nsid w:val="4F623145"/>
    <w:multiLevelType w:val="multilevel"/>
    <w:tmpl w:val="DBFE17D4"/>
    <w:lvl w:ilvl="0">
      <w:start w:val="1"/>
      <w:numFmt w:val="decimal"/>
      <w:lvlText w:val="%1."/>
      <w:lvlJc w:val="left"/>
      <w:pPr>
        <w:ind w:left="360" w:hanging="360"/>
      </w:pPr>
      <w:rPr>
        <w:rFonts w:cs="Times New Roman" w:hint="default"/>
      </w:rPr>
    </w:lvl>
    <w:lvl w:ilvl="1">
      <w:start w:val="5"/>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
    <w:nsid w:val="51364432"/>
    <w:multiLevelType w:val="hybridMultilevel"/>
    <w:tmpl w:val="2408AAB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1EA357B"/>
    <w:multiLevelType w:val="multilevel"/>
    <w:tmpl w:val="FCD65F8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5D93F23"/>
    <w:multiLevelType w:val="hybridMultilevel"/>
    <w:tmpl w:val="A378D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C102A3"/>
    <w:multiLevelType w:val="hybridMultilevel"/>
    <w:tmpl w:val="0AD00C0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850308D"/>
    <w:multiLevelType w:val="hybridMultilevel"/>
    <w:tmpl w:val="309E775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nsid w:val="5AA65685"/>
    <w:multiLevelType w:val="hybridMultilevel"/>
    <w:tmpl w:val="04407F26"/>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0">
    <w:nsid w:val="5DB65EF3"/>
    <w:multiLevelType w:val="hybridMultilevel"/>
    <w:tmpl w:val="54CEF1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E146728"/>
    <w:multiLevelType w:val="multilevel"/>
    <w:tmpl w:val="49EEC2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0F557D7"/>
    <w:multiLevelType w:val="hybridMultilevel"/>
    <w:tmpl w:val="575CD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BE6248"/>
    <w:multiLevelType w:val="hybridMultilevel"/>
    <w:tmpl w:val="3B382AD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9814737"/>
    <w:multiLevelType w:val="multilevel"/>
    <w:tmpl w:val="72D019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F124205"/>
    <w:multiLevelType w:val="hybridMultilevel"/>
    <w:tmpl w:val="DCE03B38"/>
    <w:lvl w:ilvl="0" w:tplc="CC8ED70A">
      <w:numFmt w:val="bullet"/>
      <w:lvlText w:val="•"/>
      <w:lvlJc w:val="left"/>
      <w:pPr>
        <w:ind w:left="629" w:hanging="360"/>
      </w:pPr>
      <w:rPr>
        <w:rFonts w:ascii="Calibri" w:eastAsiaTheme="minorHAnsi" w:hAnsi="Calibri" w:cs="Symbol" w:hint="default"/>
      </w:rPr>
    </w:lvl>
    <w:lvl w:ilvl="1" w:tplc="08090003" w:tentative="1">
      <w:start w:val="1"/>
      <w:numFmt w:val="bullet"/>
      <w:lvlText w:val="o"/>
      <w:lvlJc w:val="left"/>
      <w:pPr>
        <w:ind w:left="989" w:hanging="360"/>
      </w:pPr>
      <w:rPr>
        <w:rFonts w:ascii="Courier New" w:hAnsi="Courier New" w:cs="Courier New" w:hint="default"/>
      </w:rPr>
    </w:lvl>
    <w:lvl w:ilvl="2" w:tplc="08090005" w:tentative="1">
      <w:start w:val="1"/>
      <w:numFmt w:val="bullet"/>
      <w:lvlText w:val=""/>
      <w:lvlJc w:val="left"/>
      <w:pPr>
        <w:ind w:left="1709" w:hanging="360"/>
      </w:pPr>
      <w:rPr>
        <w:rFonts w:ascii="Wingdings" w:hAnsi="Wingdings" w:hint="default"/>
      </w:rPr>
    </w:lvl>
    <w:lvl w:ilvl="3" w:tplc="08090001" w:tentative="1">
      <w:start w:val="1"/>
      <w:numFmt w:val="bullet"/>
      <w:lvlText w:val=""/>
      <w:lvlJc w:val="left"/>
      <w:pPr>
        <w:ind w:left="2429" w:hanging="360"/>
      </w:pPr>
      <w:rPr>
        <w:rFonts w:ascii="Symbol" w:hAnsi="Symbol" w:hint="default"/>
      </w:rPr>
    </w:lvl>
    <w:lvl w:ilvl="4" w:tplc="08090003" w:tentative="1">
      <w:start w:val="1"/>
      <w:numFmt w:val="bullet"/>
      <w:lvlText w:val="o"/>
      <w:lvlJc w:val="left"/>
      <w:pPr>
        <w:ind w:left="3149" w:hanging="360"/>
      </w:pPr>
      <w:rPr>
        <w:rFonts w:ascii="Courier New" w:hAnsi="Courier New" w:cs="Courier New" w:hint="default"/>
      </w:rPr>
    </w:lvl>
    <w:lvl w:ilvl="5" w:tplc="08090005" w:tentative="1">
      <w:start w:val="1"/>
      <w:numFmt w:val="bullet"/>
      <w:lvlText w:val=""/>
      <w:lvlJc w:val="left"/>
      <w:pPr>
        <w:ind w:left="3869" w:hanging="360"/>
      </w:pPr>
      <w:rPr>
        <w:rFonts w:ascii="Wingdings" w:hAnsi="Wingdings" w:hint="default"/>
      </w:rPr>
    </w:lvl>
    <w:lvl w:ilvl="6" w:tplc="08090001" w:tentative="1">
      <w:start w:val="1"/>
      <w:numFmt w:val="bullet"/>
      <w:lvlText w:val=""/>
      <w:lvlJc w:val="left"/>
      <w:pPr>
        <w:ind w:left="4589" w:hanging="360"/>
      </w:pPr>
      <w:rPr>
        <w:rFonts w:ascii="Symbol" w:hAnsi="Symbol" w:hint="default"/>
      </w:rPr>
    </w:lvl>
    <w:lvl w:ilvl="7" w:tplc="08090003" w:tentative="1">
      <w:start w:val="1"/>
      <w:numFmt w:val="bullet"/>
      <w:lvlText w:val="o"/>
      <w:lvlJc w:val="left"/>
      <w:pPr>
        <w:ind w:left="5309" w:hanging="360"/>
      </w:pPr>
      <w:rPr>
        <w:rFonts w:ascii="Courier New" w:hAnsi="Courier New" w:cs="Courier New" w:hint="default"/>
      </w:rPr>
    </w:lvl>
    <w:lvl w:ilvl="8" w:tplc="08090005" w:tentative="1">
      <w:start w:val="1"/>
      <w:numFmt w:val="bullet"/>
      <w:lvlText w:val=""/>
      <w:lvlJc w:val="left"/>
      <w:pPr>
        <w:ind w:left="6029" w:hanging="360"/>
      </w:pPr>
      <w:rPr>
        <w:rFonts w:ascii="Wingdings" w:hAnsi="Wingdings" w:hint="default"/>
      </w:rPr>
    </w:lvl>
  </w:abstractNum>
  <w:abstractNum w:abstractNumId="36">
    <w:nsid w:val="708C7A50"/>
    <w:multiLevelType w:val="hybridMultilevel"/>
    <w:tmpl w:val="350ED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1267CAA"/>
    <w:multiLevelType w:val="multilevel"/>
    <w:tmpl w:val="B5F029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4175C0C"/>
    <w:multiLevelType w:val="multilevel"/>
    <w:tmpl w:val="E2080E5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4AB1439"/>
    <w:multiLevelType w:val="hybridMultilevel"/>
    <w:tmpl w:val="1550F46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8150E16"/>
    <w:multiLevelType w:val="multilevel"/>
    <w:tmpl w:val="1DEA13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A4A4661"/>
    <w:multiLevelType w:val="hybridMultilevel"/>
    <w:tmpl w:val="7432397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7BFA7302"/>
    <w:multiLevelType w:val="multilevel"/>
    <w:tmpl w:val="C88E9D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CC60B0A"/>
    <w:multiLevelType w:val="hybridMultilevel"/>
    <w:tmpl w:val="4086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E902B1C"/>
    <w:multiLevelType w:val="multilevel"/>
    <w:tmpl w:val="9D4288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40"/>
  </w:num>
  <w:num w:numId="3">
    <w:abstractNumId w:val="8"/>
  </w:num>
  <w:num w:numId="4">
    <w:abstractNumId w:val="11"/>
  </w:num>
  <w:num w:numId="5">
    <w:abstractNumId w:val="9"/>
  </w:num>
  <w:num w:numId="6">
    <w:abstractNumId w:val="5"/>
  </w:num>
  <w:num w:numId="7">
    <w:abstractNumId w:val="15"/>
  </w:num>
  <w:num w:numId="8">
    <w:abstractNumId w:val="13"/>
  </w:num>
  <w:num w:numId="9">
    <w:abstractNumId w:val="25"/>
  </w:num>
  <w:num w:numId="10">
    <w:abstractNumId w:val="38"/>
  </w:num>
  <w:num w:numId="11">
    <w:abstractNumId w:val="34"/>
  </w:num>
  <w:num w:numId="12">
    <w:abstractNumId w:val="6"/>
  </w:num>
  <w:num w:numId="13">
    <w:abstractNumId w:val="42"/>
  </w:num>
  <w:num w:numId="14">
    <w:abstractNumId w:val="36"/>
  </w:num>
  <w:num w:numId="15">
    <w:abstractNumId w:val="30"/>
  </w:num>
  <w:num w:numId="16">
    <w:abstractNumId w:val="19"/>
  </w:num>
  <w:num w:numId="17">
    <w:abstractNumId w:val="12"/>
  </w:num>
  <w:num w:numId="18">
    <w:abstractNumId w:val="17"/>
  </w:num>
  <w:num w:numId="19">
    <w:abstractNumId w:val="39"/>
  </w:num>
  <w:num w:numId="20">
    <w:abstractNumId w:val="16"/>
  </w:num>
  <w:num w:numId="21">
    <w:abstractNumId w:val="20"/>
  </w:num>
  <w:num w:numId="22">
    <w:abstractNumId w:val="1"/>
  </w:num>
  <w:num w:numId="23">
    <w:abstractNumId w:val="24"/>
  </w:num>
  <w:num w:numId="24">
    <w:abstractNumId w:val="35"/>
  </w:num>
  <w:num w:numId="25">
    <w:abstractNumId w:val="33"/>
  </w:num>
  <w:num w:numId="26">
    <w:abstractNumId w:val="41"/>
  </w:num>
  <w:num w:numId="27">
    <w:abstractNumId w:val="18"/>
  </w:num>
  <w:num w:numId="28">
    <w:abstractNumId w:val="4"/>
  </w:num>
  <w:num w:numId="29">
    <w:abstractNumId w:val="27"/>
  </w:num>
  <w:num w:numId="30">
    <w:abstractNumId w:val="7"/>
  </w:num>
  <w:num w:numId="31">
    <w:abstractNumId w:val="37"/>
  </w:num>
  <w:num w:numId="32">
    <w:abstractNumId w:val="3"/>
  </w:num>
  <w:num w:numId="33">
    <w:abstractNumId w:val="31"/>
  </w:num>
  <w:num w:numId="34">
    <w:abstractNumId w:val="2"/>
  </w:num>
  <w:num w:numId="35">
    <w:abstractNumId w:val="44"/>
  </w:num>
  <w:num w:numId="36">
    <w:abstractNumId w:val="43"/>
  </w:num>
  <w:num w:numId="37">
    <w:abstractNumId w:val="29"/>
  </w:num>
  <w:num w:numId="38">
    <w:abstractNumId w:val="22"/>
  </w:num>
  <w:num w:numId="39">
    <w:abstractNumId w:val="28"/>
  </w:num>
  <w:num w:numId="40">
    <w:abstractNumId w:val="21"/>
  </w:num>
  <w:num w:numId="41">
    <w:abstractNumId w:val="10"/>
  </w:num>
  <w:num w:numId="42">
    <w:abstractNumId w:val="14"/>
  </w:num>
  <w:num w:numId="43">
    <w:abstractNumId w:val="0"/>
  </w:num>
  <w:num w:numId="44">
    <w:abstractNumId w:val="2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00B"/>
    <w:rsid w:val="00005F59"/>
    <w:rsid w:val="0003362D"/>
    <w:rsid w:val="000917AB"/>
    <w:rsid w:val="00092788"/>
    <w:rsid w:val="0009510A"/>
    <w:rsid w:val="000D368B"/>
    <w:rsid w:val="000D7423"/>
    <w:rsid w:val="000E43D7"/>
    <w:rsid w:val="0012500B"/>
    <w:rsid w:val="00150091"/>
    <w:rsid w:val="001765AA"/>
    <w:rsid w:val="001918E7"/>
    <w:rsid w:val="001932BA"/>
    <w:rsid w:val="001A0CEC"/>
    <w:rsid w:val="002B3AEF"/>
    <w:rsid w:val="002B44E1"/>
    <w:rsid w:val="002E246A"/>
    <w:rsid w:val="002E72AF"/>
    <w:rsid w:val="002E7613"/>
    <w:rsid w:val="003235CF"/>
    <w:rsid w:val="00395795"/>
    <w:rsid w:val="003A3F57"/>
    <w:rsid w:val="003C3772"/>
    <w:rsid w:val="003D271F"/>
    <w:rsid w:val="003D673B"/>
    <w:rsid w:val="00435EA7"/>
    <w:rsid w:val="00440160"/>
    <w:rsid w:val="004437A3"/>
    <w:rsid w:val="004D4093"/>
    <w:rsid w:val="004E21AE"/>
    <w:rsid w:val="005355E5"/>
    <w:rsid w:val="00536B19"/>
    <w:rsid w:val="00562687"/>
    <w:rsid w:val="00566367"/>
    <w:rsid w:val="005F530C"/>
    <w:rsid w:val="00677E07"/>
    <w:rsid w:val="006823F2"/>
    <w:rsid w:val="006A61F4"/>
    <w:rsid w:val="006E78B9"/>
    <w:rsid w:val="006F642E"/>
    <w:rsid w:val="007266B0"/>
    <w:rsid w:val="00736AC2"/>
    <w:rsid w:val="0075297D"/>
    <w:rsid w:val="007642A6"/>
    <w:rsid w:val="00765522"/>
    <w:rsid w:val="00775965"/>
    <w:rsid w:val="00783799"/>
    <w:rsid w:val="007A1CE9"/>
    <w:rsid w:val="0083078E"/>
    <w:rsid w:val="00845F0B"/>
    <w:rsid w:val="0086581F"/>
    <w:rsid w:val="00875B31"/>
    <w:rsid w:val="008A2511"/>
    <w:rsid w:val="008A6883"/>
    <w:rsid w:val="008A7BFA"/>
    <w:rsid w:val="009563DB"/>
    <w:rsid w:val="009649FD"/>
    <w:rsid w:val="00990DEB"/>
    <w:rsid w:val="00994D18"/>
    <w:rsid w:val="009A5EDC"/>
    <w:rsid w:val="009B7572"/>
    <w:rsid w:val="009C4C59"/>
    <w:rsid w:val="009D5EB5"/>
    <w:rsid w:val="009D697F"/>
    <w:rsid w:val="00A049AB"/>
    <w:rsid w:val="00A50145"/>
    <w:rsid w:val="00A64E0D"/>
    <w:rsid w:val="00A72577"/>
    <w:rsid w:val="00A74D0F"/>
    <w:rsid w:val="00A9258B"/>
    <w:rsid w:val="00B0690D"/>
    <w:rsid w:val="00B3109C"/>
    <w:rsid w:val="00B5374C"/>
    <w:rsid w:val="00B75B12"/>
    <w:rsid w:val="00BC0952"/>
    <w:rsid w:val="00BC0AC8"/>
    <w:rsid w:val="00BE5A98"/>
    <w:rsid w:val="00BF7C07"/>
    <w:rsid w:val="00C55F10"/>
    <w:rsid w:val="00C73B07"/>
    <w:rsid w:val="00D042C3"/>
    <w:rsid w:val="00D6251C"/>
    <w:rsid w:val="00DC3B99"/>
    <w:rsid w:val="00DE6E8D"/>
    <w:rsid w:val="00DF5B1B"/>
    <w:rsid w:val="00E063C4"/>
    <w:rsid w:val="00E102CF"/>
    <w:rsid w:val="00E20D3E"/>
    <w:rsid w:val="00E33433"/>
    <w:rsid w:val="00E4311F"/>
    <w:rsid w:val="00E6681D"/>
    <w:rsid w:val="00E7480F"/>
    <w:rsid w:val="00E82CCB"/>
    <w:rsid w:val="00E86D99"/>
    <w:rsid w:val="00EA1027"/>
    <w:rsid w:val="00EB1E29"/>
    <w:rsid w:val="00EB5411"/>
    <w:rsid w:val="00EB66FD"/>
    <w:rsid w:val="00EC169C"/>
    <w:rsid w:val="00EF1302"/>
    <w:rsid w:val="00EF398C"/>
    <w:rsid w:val="00EF7B1D"/>
    <w:rsid w:val="00F03843"/>
    <w:rsid w:val="00F306BD"/>
    <w:rsid w:val="00F45992"/>
    <w:rsid w:val="00F6357C"/>
    <w:rsid w:val="00F72F88"/>
    <w:rsid w:val="00FA1F01"/>
    <w:rsid w:val="00FC1D67"/>
    <w:rsid w:val="00FD4CA9"/>
    <w:rsid w:val="00FD6413"/>
    <w:rsid w:val="00FE4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00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00B"/>
    <w:pPr>
      <w:tabs>
        <w:tab w:val="center" w:pos="4513"/>
        <w:tab w:val="right" w:pos="9026"/>
      </w:tabs>
    </w:pPr>
  </w:style>
  <w:style w:type="character" w:customStyle="1" w:styleId="HeaderChar">
    <w:name w:val="Header Char"/>
    <w:basedOn w:val="DefaultParagraphFont"/>
    <w:link w:val="Header"/>
    <w:uiPriority w:val="99"/>
    <w:rsid w:val="0012500B"/>
  </w:style>
  <w:style w:type="paragraph" w:styleId="Footer">
    <w:name w:val="footer"/>
    <w:basedOn w:val="Normal"/>
    <w:link w:val="FooterChar"/>
    <w:uiPriority w:val="99"/>
    <w:unhideWhenUsed/>
    <w:rsid w:val="0012500B"/>
    <w:pPr>
      <w:tabs>
        <w:tab w:val="center" w:pos="4513"/>
        <w:tab w:val="right" w:pos="9026"/>
      </w:tabs>
    </w:pPr>
  </w:style>
  <w:style w:type="character" w:customStyle="1" w:styleId="FooterChar">
    <w:name w:val="Footer Char"/>
    <w:basedOn w:val="DefaultParagraphFont"/>
    <w:link w:val="Footer"/>
    <w:uiPriority w:val="99"/>
    <w:rsid w:val="0012500B"/>
  </w:style>
  <w:style w:type="paragraph" w:styleId="BalloonText">
    <w:name w:val="Balloon Text"/>
    <w:basedOn w:val="Normal"/>
    <w:link w:val="BalloonTextChar"/>
    <w:uiPriority w:val="99"/>
    <w:semiHidden/>
    <w:unhideWhenUsed/>
    <w:rsid w:val="0012500B"/>
    <w:rPr>
      <w:rFonts w:ascii="Tahoma" w:hAnsi="Tahoma" w:cs="Tahoma"/>
      <w:sz w:val="16"/>
      <w:szCs w:val="16"/>
    </w:rPr>
  </w:style>
  <w:style w:type="character" w:customStyle="1" w:styleId="BalloonTextChar">
    <w:name w:val="Balloon Text Char"/>
    <w:basedOn w:val="DefaultParagraphFont"/>
    <w:link w:val="BalloonText"/>
    <w:uiPriority w:val="99"/>
    <w:semiHidden/>
    <w:rsid w:val="0012500B"/>
    <w:rPr>
      <w:rFonts w:ascii="Tahoma" w:hAnsi="Tahoma" w:cs="Tahoma"/>
      <w:sz w:val="16"/>
      <w:szCs w:val="16"/>
    </w:rPr>
  </w:style>
  <w:style w:type="paragraph" w:styleId="BodyText2">
    <w:name w:val="Body Text 2"/>
    <w:basedOn w:val="Normal"/>
    <w:link w:val="BodyText2Char"/>
    <w:uiPriority w:val="99"/>
    <w:rsid w:val="0012500B"/>
    <w:rPr>
      <w:rFonts w:ascii="Arial" w:hAnsi="Arial" w:cs="Arial"/>
      <w:sz w:val="20"/>
      <w:lang w:eastAsia="en-US"/>
    </w:rPr>
  </w:style>
  <w:style w:type="character" w:customStyle="1" w:styleId="BodyText2Char">
    <w:name w:val="Body Text 2 Char"/>
    <w:basedOn w:val="DefaultParagraphFont"/>
    <w:link w:val="BodyText2"/>
    <w:uiPriority w:val="99"/>
    <w:rsid w:val="0012500B"/>
    <w:rPr>
      <w:rFonts w:ascii="Arial" w:eastAsia="Times New Roman" w:hAnsi="Arial" w:cs="Arial"/>
      <w:sz w:val="20"/>
      <w:szCs w:val="24"/>
    </w:rPr>
  </w:style>
  <w:style w:type="paragraph" w:styleId="FootnoteText">
    <w:name w:val="footnote text"/>
    <w:basedOn w:val="Normal"/>
    <w:link w:val="FootnoteTextChar"/>
    <w:uiPriority w:val="99"/>
    <w:rsid w:val="0012500B"/>
    <w:rPr>
      <w:sz w:val="20"/>
      <w:szCs w:val="20"/>
      <w:lang w:val="en-US" w:eastAsia="en-US"/>
    </w:rPr>
  </w:style>
  <w:style w:type="character" w:customStyle="1" w:styleId="FootnoteTextChar">
    <w:name w:val="Footnote Text Char"/>
    <w:basedOn w:val="DefaultParagraphFont"/>
    <w:link w:val="FootnoteText"/>
    <w:uiPriority w:val="99"/>
    <w:rsid w:val="0012500B"/>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12500B"/>
    <w:pPr>
      <w:ind w:left="720"/>
      <w:contextualSpacing/>
    </w:pPr>
  </w:style>
  <w:style w:type="paragraph" w:customStyle="1" w:styleId="StyleJustifiedLeft-24ptBoxSinglesolidlineAuto05">
    <w:name w:val="Style Justified Left:  -24 pt Box: (Single solid line Auto  0.5..."/>
    <w:basedOn w:val="Normal"/>
    <w:uiPriority w:val="99"/>
    <w:rsid w:val="00A72577"/>
    <w:pPr>
      <w:pBdr>
        <w:top w:val="single" w:sz="4" w:space="1" w:color="auto"/>
        <w:left w:val="single" w:sz="4" w:space="4" w:color="auto"/>
        <w:bottom w:val="single" w:sz="4" w:space="1" w:color="auto"/>
        <w:right w:val="single" w:sz="4" w:space="4" w:color="auto"/>
      </w:pBdr>
      <w:shd w:val="clear" w:color="auto" w:fill="99CCFF"/>
      <w:ind w:left="-480"/>
      <w:jc w:val="both"/>
    </w:pPr>
    <w:rPr>
      <w:rFonts w:ascii="Arial" w:hAnsi="Arial"/>
      <w:szCs w:val="20"/>
    </w:rPr>
  </w:style>
  <w:style w:type="table" w:styleId="TableGrid">
    <w:name w:val="Table Grid"/>
    <w:basedOn w:val="TableNormal"/>
    <w:uiPriority w:val="59"/>
    <w:rsid w:val="00A72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9258B"/>
    <w:rPr>
      <w:rFonts w:cs="Times New Roman"/>
      <w:color w:val="006699"/>
      <w:u w:val="none"/>
      <w:effect w:val="none"/>
    </w:rPr>
  </w:style>
  <w:style w:type="character" w:styleId="CommentReference">
    <w:name w:val="annotation reference"/>
    <w:basedOn w:val="DefaultParagraphFont"/>
    <w:uiPriority w:val="99"/>
    <w:semiHidden/>
    <w:unhideWhenUsed/>
    <w:rsid w:val="007642A6"/>
    <w:rPr>
      <w:sz w:val="16"/>
      <w:szCs w:val="16"/>
    </w:rPr>
  </w:style>
  <w:style w:type="paragraph" w:styleId="CommentText">
    <w:name w:val="annotation text"/>
    <w:basedOn w:val="Normal"/>
    <w:link w:val="CommentTextChar"/>
    <w:uiPriority w:val="99"/>
    <w:semiHidden/>
    <w:unhideWhenUsed/>
    <w:rsid w:val="007642A6"/>
    <w:rPr>
      <w:sz w:val="20"/>
      <w:szCs w:val="20"/>
    </w:rPr>
  </w:style>
  <w:style w:type="character" w:customStyle="1" w:styleId="CommentTextChar">
    <w:name w:val="Comment Text Char"/>
    <w:basedOn w:val="DefaultParagraphFont"/>
    <w:link w:val="CommentText"/>
    <w:uiPriority w:val="99"/>
    <w:semiHidden/>
    <w:rsid w:val="007642A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642A6"/>
    <w:rPr>
      <w:b/>
      <w:bCs/>
    </w:rPr>
  </w:style>
  <w:style w:type="character" w:customStyle="1" w:styleId="CommentSubjectChar">
    <w:name w:val="Comment Subject Char"/>
    <w:basedOn w:val="CommentTextChar"/>
    <w:link w:val="CommentSubject"/>
    <w:uiPriority w:val="99"/>
    <w:semiHidden/>
    <w:rsid w:val="007642A6"/>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1765AA"/>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00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00B"/>
    <w:pPr>
      <w:tabs>
        <w:tab w:val="center" w:pos="4513"/>
        <w:tab w:val="right" w:pos="9026"/>
      </w:tabs>
    </w:pPr>
  </w:style>
  <w:style w:type="character" w:customStyle="1" w:styleId="HeaderChar">
    <w:name w:val="Header Char"/>
    <w:basedOn w:val="DefaultParagraphFont"/>
    <w:link w:val="Header"/>
    <w:uiPriority w:val="99"/>
    <w:rsid w:val="0012500B"/>
  </w:style>
  <w:style w:type="paragraph" w:styleId="Footer">
    <w:name w:val="footer"/>
    <w:basedOn w:val="Normal"/>
    <w:link w:val="FooterChar"/>
    <w:uiPriority w:val="99"/>
    <w:unhideWhenUsed/>
    <w:rsid w:val="0012500B"/>
    <w:pPr>
      <w:tabs>
        <w:tab w:val="center" w:pos="4513"/>
        <w:tab w:val="right" w:pos="9026"/>
      </w:tabs>
    </w:pPr>
  </w:style>
  <w:style w:type="character" w:customStyle="1" w:styleId="FooterChar">
    <w:name w:val="Footer Char"/>
    <w:basedOn w:val="DefaultParagraphFont"/>
    <w:link w:val="Footer"/>
    <w:uiPriority w:val="99"/>
    <w:rsid w:val="0012500B"/>
  </w:style>
  <w:style w:type="paragraph" w:styleId="BalloonText">
    <w:name w:val="Balloon Text"/>
    <w:basedOn w:val="Normal"/>
    <w:link w:val="BalloonTextChar"/>
    <w:uiPriority w:val="99"/>
    <w:semiHidden/>
    <w:unhideWhenUsed/>
    <w:rsid w:val="0012500B"/>
    <w:rPr>
      <w:rFonts w:ascii="Tahoma" w:hAnsi="Tahoma" w:cs="Tahoma"/>
      <w:sz w:val="16"/>
      <w:szCs w:val="16"/>
    </w:rPr>
  </w:style>
  <w:style w:type="character" w:customStyle="1" w:styleId="BalloonTextChar">
    <w:name w:val="Balloon Text Char"/>
    <w:basedOn w:val="DefaultParagraphFont"/>
    <w:link w:val="BalloonText"/>
    <w:uiPriority w:val="99"/>
    <w:semiHidden/>
    <w:rsid w:val="0012500B"/>
    <w:rPr>
      <w:rFonts w:ascii="Tahoma" w:hAnsi="Tahoma" w:cs="Tahoma"/>
      <w:sz w:val="16"/>
      <w:szCs w:val="16"/>
    </w:rPr>
  </w:style>
  <w:style w:type="paragraph" w:styleId="BodyText2">
    <w:name w:val="Body Text 2"/>
    <w:basedOn w:val="Normal"/>
    <w:link w:val="BodyText2Char"/>
    <w:uiPriority w:val="99"/>
    <w:rsid w:val="0012500B"/>
    <w:rPr>
      <w:rFonts w:ascii="Arial" w:hAnsi="Arial" w:cs="Arial"/>
      <w:sz w:val="20"/>
      <w:lang w:eastAsia="en-US"/>
    </w:rPr>
  </w:style>
  <w:style w:type="character" w:customStyle="1" w:styleId="BodyText2Char">
    <w:name w:val="Body Text 2 Char"/>
    <w:basedOn w:val="DefaultParagraphFont"/>
    <w:link w:val="BodyText2"/>
    <w:uiPriority w:val="99"/>
    <w:rsid w:val="0012500B"/>
    <w:rPr>
      <w:rFonts w:ascii="Arial" w:eastAsia="Times New Roman" w:hAnsi="Arial" w:cs="Arial"/>
      <w:sz w:val="20"/>
      <w:szCs w:val="24"/>
    </w:rPr>
  </w:style>
  <w:style w:type="paragraph" w:styleId="FootnoteText">
    <w:name w:val="footnote text"/>
    <w:basedOn w:val="Normal"/>
    <w:link w:val="FootnoteTextChar"/>
    <w:uiPriority w:val="99"/>
    <w:rsid w:val="0012500B"/>
    <w:rPr>
      <w:sz w:val="20"/>
      <w:szCs w:val="20"/>
      <w:lang w:val="en-US" w:eastAsia="en-US"/>
    </w:rPr>
  </w:style>
  <w:style w:type="character" w:customStyle="1" w:styleId="FootnoteTextChar">
    <w:name w:val="Footnote Text Char"/>
    <w:basedOn w:val="DefaultParagraphFont"/>
    <w:link w:val="FootnoteText"/>
    <w:uiPriority w:val="99"/>
    <w:rsid w:val="0012500B"/>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12500B"/>
    <w:pPr>
      <w:ind w:left="720"/>
      <w:contextualSpacing/>
    </w:pPr>
  </w:style>
  <w:style w:type="paragraph" w:customStyle="1" w:styleId="StyleJustifiedLeft-24ptBoxSinglesolidlineAuto05">
    <w:name w:val="Style Justified Left:  -24 pt Box: (Single solid line Auto  0.5..."/>
    <w:basedOn w:val="Normal"/>
    <w:uiPriority w:val="99"/>
    <w:rsid w:val="00A72577"/>
    <w:pPr>
      <w:pBdr>
        <w:top w:val="single" w:sz="4" w:space="1" w:color="auto"/>
        <w:left w:val="single" w:sz="4" w:space="4" w:color="auto"/>
        <w:bottom w:val="single" w:sz="4" w:space="1" w:color="auto"/>
        <w:right w:val="single" w:sz="4" w:space="4" w:color="auto"/>
      </w:pBdr>
      <w:shd w:val="clear" w:color="auto" w:fill="99CCFF"/>
      <w:ind w:left="-480"/>
      <w:jc w:val="both"/>
    </w:pPr>
    <w:rPr>
      <w:rFonts w:ascii="Arial" w:hAnsi="Arial"/>
      <w:szCs w:val="20"/>
    </w:rPr>
  </w:style>
  <w:style w:type="table" w:styleId="TableGrid">
    <w:name w:val="Table Grid"/>
    <w:basedOn w:val="TableNormal"/>
    <w:uiPriority w:val="59"/>
    <w:rsid w:val="00A72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9258B"/>
    <w:rPr>
      <w:rFonts w:cs="Times New Roman"/>
      <w:color w:val="006699"/>
      <w:u w:val="none"/>
      <w:effect w:val="none"/>
    </w:rPr>
  </w:style>
  <w:style w:type="character" w:styleId="CommentReference">
    <w:name w:val="annotation reference"/>
    <w:basedOn w:val="DefaultParagraphFont"/>
    <w:uiPriority w:val="99"/>
    <w:semiHidden/>
    <w:unhideWhenUsed/>
    <w:rsid w:val="007642A6"/>
    <w:rPr>
      <w:sz w:val="16"/>
      <w:szCs w:val="16"/>
    </w:rPr>
  </w:style>
  <w:style w:type="paragraph" w:styleId="CommentText">
    <w:name w:val="annotation text"/>
    <w:basedOn w:val="Normal"/>
    <w:link w:val="CommentTextChar"/>
    <w:uiPriority w:val="99"/>
    <w:semiHidden/>
    <w:unhideWhenUsed/>
    <w:rsid w:val="007642A6"/>
    <w:rPr>
      <w:sz w:val="20"/>
      <w:szCs w:val="20"/>
    </w:rPr>
  </w:style>
  <w:style w:type="character" w:customStyle="1" w:styleId="CommentTextChar">
    <w:name w:val="Comment Text Char"/>
    <w:basedOn w:val="DefaultParagraphFont"/>
    <w:link w:val="CommentText"/>
    <w:uiPriority w:val="99"/>
    <w:semiHidden/>
    <w:rsid w:val="007642A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642A6"/>
    <w:rPr>
      <w:b/>
      <w:bCs/>
    </w:rPr>
  </w:style>
  <w:style w:type="character" w:customStyle="1" w:styleId="CommentSubjectChar">
    <w:name w:val="Comment Subject Char"/>
    <w:basedOn w:val="CommentTextChar"/>
    <w:link w:val="CommentSubject"/>
    <w:uiPriority w:val="99"/>
    <w:semiHidden/>
    <w:rsid w:val="007642A6"/>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1765AA"/>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Excel_Worksheet1.xlsx"/><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mhsc.org.uk/wp-content/uploads/2018/04/Tobacco-Free-Greater-Manchester-Strategy.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3205</Words>
  <Characters>18271</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21434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Riley</dc:creator>
  <cp:lastModifiedBy>Howle Freya (RBV) NHS Christie Tr</cp:lastModifiedBy>
  <cp:revision>2</cp:revision>
  <cp:lastPrinted>2017-03-29T07:47:00Z</cp:lastPrinted>
  <dcterms:created xsi:type="dcterms:W3CDTF">2021-06-30T13:16:00Z</dcterms:created>
  <dcterms:modified xsi:type="dcterms:W3CDTF">2021-06-30T13:16:00Z</dcterms:modified>
</cp:coreProperties>
</file>